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968D" w14:textId="5D226070" w:rsidR="708374A2" w:rsidRPr="00006EB4" w:rsidRDefault="708374A2" w:rsidP="00006EB4">
      <w:pPr>
        <w:shd w:val="clear" w:color="auto" w:fill="EDEDED" w:themeFill="accent3" w:themeFillTint="33"/>
        <w:tabs>
          <w:tab w:val="left" w:pos="1055"/>
        </w:tabs>
        <w:spacing w:after="0" w:line="240" w:lineRule="auto"/>
        <w:rPr>
          <w:rFonts w:asciiTheme="majorHAnsi" w:eastAsia="Calibri" w:hAnsiTheme="majorHAnsi" w:cstheme="majorHAnsi"/>
          <w:b/>
          <w:bCs/>
          <w:color w:val="002060"/>
        </w:rPr>
      </w:pPr>
      <w:r w:rsidRPr="00006EB4">
        <w:rPr>
          <w:rFonts w:asciiTheme="majorHAnsi" w:eastAsia="Calibri" w:hAnsiTheme="majorHAnsi" w:cstheme="majorHAnsi"/>
          <w:b/>
          <w:bCs/>
          <w:color w:val="002060"/>
        </w:rPr>
        <w:t xml:space="preserve">AVERTISSEMENT </w:t>
      </w:r>
    </w:p>
    <w:p w14:paraId="11974B33" w14:textId="77777777" w:rsidR="00410C48" w:rsidRPr="00006EB4" w:rsidRDefault="00410C48" w:rsidP="00006EB4">
      <w:pPr>
        <w:pStyle w:val="Sansinterligne"/>
        <w:shd w:val="clear" w:color="auto" w:fill="EDEDED" w:themeFill="accent3" w:themeFillTint="33"/>
        <w:tabs>
          <w:tab w:val="left" w:pos="1055"/>
        </w:tabs>
        <w:jc w:val="both"/>
        <w:rPr>
          <w:rFonts w:asciiTheme="majorHAnsi" w:hAnsiTheme="majorHAnsi" w:cstheme="majorHAnsi"/>
          <w:color w:val="002060"/>
        </w:rPr>
      </w:pPr>
    </w:p>
    <w:p w14:paraId="32ACD633" w14:textId="3D8D9388" w:rsidR="00410C48" w:rsidRPr="00006EB4" w:rsidRDefault="00EB2DE4" w:rsidP="00006EB4">
      <w:pPr>
        <w:pStyle w:val="Sansinterligne"/>
        <w:shd w:val="clear" w:color="auto" w:fill="EDEDED" w:themeFill="accent3" w:themeFillTint="33"/>
        <w:tabs>
          <w:tab w:val="left" w:pos="1055"/>
        </w:tabs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Les zones d’accélération de développement des énergies renouvelables</w:t>
      </w:r>
      <w:r w:rsidR="00410C48" w:rsidRPr="00006EB4">
        <w:rPr>
          <w:rFonts w:asciiTheme="majorHAnsi" w:hAnsiTheme="majorHAnsi" w:cstheme="majorHAnsi"/>
          <w:color w:val="002060"/>
        </w:rPr>
        <w:t xml:space="preserve"> sont</w:t>
      </w:r>
      <w:r>
        <w:rPr>
          <w:rFonts w:asciiTheme="majorHAnsi" w:hAnsiTheme="majorHAnsi" w:cstheme="majorHAnsi"/>
          <w:color w:val="002060"/>
        </w:rPr>
        <w:t xml:space="preserve"> qualifiées juridiquement</w:t>
      </w:r>
      <w:r w:rsidR="00410C48" w:rsidRPr="00006EB4">
        <w:rPr>
          <w:rFonts w:asciiTheme="majorHAnsi" w:hAnsiTheme="majorHAnsi" w:cstheme="majorHAnsi"/>
          <w:color w:val="002060"/>
        </w:rPr>
        <w:t xml:space="preserve"> de documents de planification d’urbanisme</w:t>
      </w:r>
      <w:r>
        <w:rPr>
          <w:rFonts w:asciiTheme="majorHAnsi" w:hAnsiTheme="majorHAnsi" w:cstheme="majorHAnsi"/>
          <w:color w:val="002060"/>
        </w:rPr>
        <w:t xml:space="preserve">. En </w:t>
      </w:r>
      <w:r w:rsidR="00112F49">
        <w:rPr>
          <w:rFonts w:asciiTheme="majorHAnsi" w:hAnsiTheme="majorHAnsi" w:cstheme="majorHAnsi"/>
          <w:color w:val="002060"/>
        </w:rPr>
        <w:t>application de l’article 7 de la charte de l’environnement et au regard</w:t>
      </w:r>
      <w:r>
        <w:rPr>
          <w:rFonts w:asciiTheme="majorHAnsi" w:hAnsiTheme="majorHAnsi" w:cstheme="majorHAnsi"/>
          <w:color w:val="002060"/>
        </w:rPr>
        <w:t xml:space="preserve"> de leur</w:t>
      </w:r>
      <w:r w:rsidR="00410C48" w:rsidRPr="00006EB4">
        <w:rPr>
          <w:rFonts w:asciiTheme="majorHAnsi" w:hAnsiTheme="majorHAnsi" w:cstheme="majorHAnsi"/>
          <w:color w:val="002060"/>
        </w:rPr>
        <w:t xml:space="preserve"> impact sur l’environnement, </w:t>
      </w:r>
      <w:r w:rsidR="00112F49">
        <w:rPr>
          <w:rFonts w:asciiTheme="majorHAnsi" w:hAnsiTheme="majorHAnsi" w:cstheme="majorHAnsi"/>
          <w:color w:val="002060"/>
        </w:rPr>
        <w:t>ces zones</w:t>
      </w:r>
      <w:r w:rsidR="00112F49" w:rsidRPr="00006EB4">
        <w:rPr>
          <w:rFonts w:asciiTheme="majorHAnsi" w:hAnsiTheme="majorHAnsi" w:cstheme="majorHAnsi"/>
          <w:color w:val="002060"/>
        </w:rPr>
        <w:t xml:space="preserve"> </w:t>
      </w:r>
      <w:r w:rsidR="00410C48" w:rsidRPr="00006EB4">
        <w:rPr>
          <w:rFonts w:asciiTheme="majorHAnsi" w:hAnsiTheme="majorHAnsi" w:cstheme="majorHAnsi"/>
          <w:color w:val="002060"/>
        </w:rPr>
        <w:t xml:space="preserve">doivent </w:t>
      </w:r>
      <w:r w:rsidR="00F36FA3">
        <w:rPr>
          <w:rFonts w:asciiTheme="majorHAnsi" w:hAnsiTheme="majorHAnsi" w:cstheme="majorHAnsi"/>
          <w:color w:val="002060"/>
        </w:rPr>
        <w:t xml:space="preserve">ainsi </w:t>
      </w:r>
      <w:r w:rsidR="00410C48" w:rsidRPr="00006EB4">
        <w:rPr>
          <w:rFonts w:asciiTheme="majorHAnsi" w:hAnsiTheme="majorHAnsi" w:cstheme="majorHAnsi"/>
          <w:color w:val="002060"/>
        </w:rPr>
        <w:t xml:space="preserve">faire l’objet d’une </w:t>
      </w:r>
      <w:r w:rsidR="00112F49">
        <w:rPr>
          <w:rFonts w:asciiTheme="majorHAnsi" w:hAnsiTheme="majorHAnsi" w:cstheme="majorHAnsi"/>
          <w:color w:val="002060"/>
        </w:rPr>
        <w:t>concertation du public au sens de l’article L.123-19-1 du code de l’environnement</w:t>
      </w:r>
      <w:r w:rsidR="00410C48" w:rsidRPr="00006EB4">
        <w:rPr>
          <w:rFonts w:asciiTheme="majorHAnsi" w:hAnsiTheme="majorHAnsi" w:cstheme="majorHAnsi"/>
          <w:color w:val="002060"/>
        </w:rPr>
        <w:t xml:space="preserve"> </w:t>
      </w:r>
      <w:r w:rsidR="00112F49">
        <w:rPr>
          <w:rFonts w:asciiTheme="majorHAnsi" w:hAnsiTheme="majorHAnsi" w:cstheme="majorHAnsi"/>
          <w:color w:val="002060"/>
        </w:rPr>
        <w:t>afin que ce dernier participe</w:t>
      </w:r>
      <w:r w:rsidR="00410C48" w:rsidRPr="00006EB4">
        <w:rPr>
          <w:rFonts w:asciiTheme="majorHAnsi" w:hAnsiTheme="majorHAnsi" w:cstheme="majorHAnsi"/>
          <w:color w:val="002060"/>
        </w:rPr>
        <w:t xml:space="preserve"> à leur élaboration. </w:t>
      </w:r>
    </w:p>
    <w:p w14:paraId="33595BDC" w14:textId="77777777" w:rsidR="00F36FA3" w:rsidRPr="00006EB4" w:rsidRDefault="00F36FA3" w:rsidP="00006EB4">
      <w:pPr>
        <w:pStyle w:val="Sansinterligne"/>
        <w:shd w:val="clear" w:color="auto" w:fill="EDEDED" w:themeFill="accent3" w:themeFillTint="33"/>
        <w:tabs>
          <w:tab w:val="left" w:pos="1055"/>
        </w:tabs>
        <w:jc w:val="both"/>
        <w:rPr>
          <w:rFonts w:asciiTheme="majorHAnsi" w:hAnsiTheme="majorHAnsi" w:cstheme="majorHAnsi"/>
          <w:color w:val="002060"/>
        </w:rPr>
      </w:pPr>
    </w:p>
    <w:p w14:paraId="599212CD" w14:textId="42D26D6B" w:rsidR="00410C48" w:rsidRPr="00C92FB6" w:rsidRDefault="00410C48" w:rsidP="00006EB4">
      <w:pPr>
        <w:shd w:val="clear" w:color="auto" w:fill="FFFFFF" w:themeFill="background1"/>
        <w:spacing w:after="0" w:line="240" w:lineRule="auto"/>
        <w:rPr>
          <w:rFonts w:asciiTheme="majorHAnsi" w:hAnsiTheme="majorHAnsi" w:cstheme="majorHAnsi"/>
        </w:rPr>
      </w:pPr>
    </w:p>
    <w:p w14:paraId="21E47A5A" w14:textId="6BDD0AA9" w:rsidR="00480676" w:rsidRPr="00006EB4" w:rsidRDefault="68B3E680" w:rsidP="00C92FB6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1056" w:hanging="1056"/>
        <w:rPr>
          <w:rFonts w:asciiTheme="majorHAnsi" w:eastAsia="Calibri" w:hAnsiTheme="majorHAnsi" w:cstheme="majorHAnsi"/>
          <w:b/>
          <w:bCs/>
          <w:color w:val="002060"/>
        </w:rPr>
      </w:pPr>
      <w:r w:rsidRPr="00006EB4">
        <w:rPr>
          <w:rFonts w:asciiTheme="majorHAnsi" w:eastAsia="Calibri" w:hAnsiTheme="majorHAnsi" w:cstheme="majorHAnsi"/>
          <w:b/>
          <w:bCs/>
          <w:color w:val="002060"/>
        </w:rPr>
        <w:t>MODELE DE DÉLIBÉRATION DU CONSEIL</w:t>
      </w:r>
      <w:r w:rsidR="00410C48" w:rsidRPr="00006EB4">
        <w:rPr>
          <w:rFonts w:asciiTheme="majorHAnsi" w:eastAsia="Calibri" w:hAnsiTheme="majorHAnsi" w:cstheme="majorHAnsi"/>
          <w:b/>
          <w:bCs/>
          <w:color w:val="002060"/>
        </w:rPr>
        <w:t xml:space="preserve"> </w:t>
      </w:r>
      <w:r w:rsidRPr="00006EB4">
        <w:rPr>
          <w:rFonts w:asciiTheme="majorHAnsi" w:eastAsia="Calibri" w:hAnsiTheme="majorHAnsi" w:cstheme="majorHAnsi"/>
          <w:b/>
          <w:bCs/>
          <w:color w:val="002060"/>
        </w:rPr>
        <w:t xml:space="preserve">MUNICIPAL </w:t>
      </w:r>
      <w:r w:rsidR="00F516B8" w:rsidRPr="00006EB4">
        <w:rPr>
          <w:rFonts w:asciiTheme="majorHAnsi" w:eastAsia="Calibri" w:hAnsiTheme="majorHAnsi" w:cstheme="majorHAnsi"/>
          <w:b/>
          <w:bCs/>
          <w:color w:val="002060"/>
        </w:rPr>
        <w:t>(</w:t>
      </w:r>
      <w:r w:rsidR="689FD9AD" w:rsidRPr="00006EB4">
        <w:rPr>
          <w:rFonts w:asciiTheme="majorHAnsi" w:eastAsia="Calibri" w:hAnsiTheme="majorHAnsi" w:cstheme="majorHAnsi"/>
          <w:b/>
          <w:bCs/>
          <w:color w:val="002060"/>
        </w:rPr>
        <w:t>Cas général</w:t>
      </w:r>
      <w:r w:rsidR="00410C48" w:rsidRPr="00006EB4">
        <w:rPr>
          <w:rFonts w:asciiTheme="majorHAnsi" w:eastAsia="Calibri" w:hAnsiTheme="majorHAnsi" w:cstheme="majorHAnsi"/>
          <w:b/>
          <w:bCs/>
          <w:color w:val="002060"/>
        </w:rPr>
        <w:t>)</w:t>
      </w:r>
    </w:p>
    <w:p w14:paraId="2165E2C8" w14:textId="77777777" w:rsidR="00410C48" w:rsidRPr="00C92FB6" w:rsidRDefault="00410C48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Hlk152886515"/>
    </w:p>
    <w:p w14:paraId="50FDE14F" w14:textId="668EF7F6" w:rsidR="00360A89" w:rsidRPr="00006EB4" w:rsidRDefault="00360A89" w:rsidP="00006EB4">
      <w:pPr>
        <w:shd w:val="clear" w:color="auto" w:fill="D9E2F3" w:themeFill="accent1" w:themeFillTint="33"/>
        <w:tabs>
          <w:tab w:val="left" w:pos="1055"/>
        </w:tabs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EXPOSE</w:t>
      </w:r>
    </w:p>
    <w:p w14:paraId="7A3353C6" w14:textId="77777777" w:rsidR="00360A89" w:rsidRDefault="00360A89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bookmarkEnd w:id="0"/>
    <w:p w14:paraId="21EEAA29" w14:textId="6A3295E7" w:rsidR="00480676" w:rsidRDefault="68B3E680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Le Maire </w:t>
      </w:r>
      <w:r w:rsidR="00FE01FD">
        <w:rPr>
          <w:rFonts w:asciiTheme="majorHAnsi" w:hAnsiTheme="majorHAnsi" w:cstheme="majorHAnsi"/>
        </w:rPr>
        <w:t>expose</w:t>
      </w:r>
      <w:r w:rsidR="00FE01FD" w:rsidRPr="00C92FB6">
        <w:rPr>
          <w:rFonts w:asciiTheme="majorHAnsi" w:hAnsiTheme="majorHAnsi" w:cstheme="majorHAnsi"/>
        </w:rPr>
        <w:t xml:space="preserve"> </w:t>
      </w:r>
      <w:r w:rsidRPr="00C92FB6">
        <w:rPr>
          <w:rFonts w:asciiTheme="majorHAnsi" w:hAnsiTheme="majorHAnsi" w:cstheme="majorHAnsi"/>
        </w:rPr>
        <w:t xml:space="preserve">au Conseil Municipal que l’article 15 de la loi n° 2023-175 du 10 mars 2023 relative à l'accélération de la production d'énergies renouvelables </w:t>
      </w:r>
      <w:r w:rsidR="00360A89">
        <w:rPr>
          <w:rFonts w:asciiTheme="majorHAnsi" w:hAnsiTheme="majorHAnsi" w:cstheme="majorHAnsi"/>
        </w:rPr>
        <w:t>impose</w:t>
      </w:r>
      <w:r w:rsidR="00360A89" w:rsidRPr="00C92FB6">
        <w:rPr>
          <w:rFonts w:asciiTheme="majorHAnsi" w:hAnsiTheme="majorHAnsi" w:cstheme="majorHAnsi"/>
        </w:rPr>
        <w:t xml:space="preserve"> </w:t>
      </w:r>
      <w:r w:rsidRPr="00C92FB6">
        <w:rPr>
          <w:rFonts w:asciiTheme="majorHAnsi" w:hAnsiTheme="majorHAnsi" w:cstheme="majorHAnsi"/>
        </w:rPr>
        <w:t>aux communes d</w:t>
      </w:r>
      <w:r w:rsidR="00360A89">
        <w:rPr>
          <w:rFonts w:asciiTheme="majorHAnsi" w:hAnsiTheme="majorHAnsi" w:cstheme="majorHAnsi"/>
        </w:rPr>
        <w:t xml:space="preserve">’identifier </w:t>
      </w:r>
      <w:r w:rsidRPr="00C92FB6">
        <w:rPr>
          <w:rFonts w:asciiTheme="majorHAnsi" w:hAnsiTheme="majorHAnsi" w:cstheme="majorHAnsi"/>
        </w:rPr>
        <w:t>des Zones d'Accélération pour le développement de la production d’énergies renouvelables (</w:t>
      </w:r>
      <w:r w:rsidR="00360A89">
        <w:rPr>
          <w:rFonts w:asciiTheme="majorHAnsi" w:hAnsiTheme="majorHAnsi" w:cstheme="majorHAnsi"/>
        </w:rPr>
        <w:t>les « </w:t>
      </w:r>
      <w:r w:rsidRPr="00C92FB6">
        <w:rPr>
          <w:rFonts w:asciiTheme="majorHAnsi" w:hAnsiTheme="majorHAnsi" w:cstheme="majorHAnsi"/>
        </w:rPr>
        <w:t>ZAEnR</w:t>
      </w:r>
      <w:r w:rsidR="00360A89">
        <w:rPr>
          <w:rFonts w:asciiTheme="majorHAnsi" w:hAnsiTheme="majorHAnsi" w:cstheme="majorHAnsi"/>
        </w:rPr>
        <w:t> »</w:t>
      </w:r>
      <w:r w:rsidRPr="00C92FB6">
        <w:rPr>
          <w:rFonts w:asciiTheme="majorHAnsi" w:hAnsiTheme="majorHAnsi" w:cstheme="majorHAnsi"/>
        </w:rPr>
        <w:t>).</w:t>
      </w:r>
    </w:p>
    <w:p w14:paraId="2C35ED3A" w14:textId="77777777" w:rsidR="003F295E" w:rsidRPr="00C92FB6" w:rsidRDefault="003F295E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DFAB637" w14:textId="719DF907" w:rsidR="00480676" w:rsidRDefault="68B3E680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Ces ZAEnR </w:t>
      </w:r>
      <w:r w:rsidR="00D5108D">
        <w:rPr>
          <w:rFonts w:asciiTheme="majorHAnsi" w:hAnsiTheme="majorHAnsi" w:cstheme="majorHAnsi"/>
        </w:rPr>
        <w:t>ont vocation à</w:t>
      </w:r>
      <w:r w:rsidR="009155B9">
        <w:rPr>
          <w:rFonts w:asciiTheme="majorHAnsi" w:hAnsiTheme="majorHAnsi" w:cstheme="majorHAnsi"/>
        </w:rPr>
        <w:t xml:space="preserve"> déterminer</w:t>
      </w:r>
      <w:r w:rsidR="009155B9" w:rsidRPr="00C92FB6">
        <w:rPr>
          <w:rFonts w:asciiTheme="majorHAnsi" w:hAnsiTheme="majorHAnsi" w:cstheme="majorHAnsi"/>
        </w:rPr>
        <w:t xml:space="preserve"> </w:t>
      </w:r>
      <w:r w:rsidRPr="00C92FB6">
        <w:rPr>
          <w:rFonts w:asciiTheme="majorHAnsi" w:hAnsiTheme="majorHAnsi" w:cstheme="majorHAnsi"/>
        </w:rPr>
        <w:t>les secteurs susceptibles d’accueillir des équipements de production d’énergie renouvelable (photovoltaïque, méthanisation, éolien, géothermie, etc.). Elles ne garantissent pas leur autorisation, ceux-ci devant, dans tous les cas, respecter les dispositions réglementaires applicables et en tout état de cause l’instruction des projets reste faite au cas par cas.</w:t>
      </w:r>
    </w:p>
    <w:p w14:paraId="1C55A037" w14:textId="77777777" w:rsidR="00B72F57" w:rsidRPr="00C92FB6" w:rsidRDefault="00B72F57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16933E44" w14:textId="22E36782" w:rsidR="00480676" w:rsidRDefault="190533F8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Il </w:t>
      </w:r>
      <w:r w:rsidR="00755C47">
        <w:rPr>
          <w:rFonts w:asciiTheme="majorHAnsi" w:hAnsiTheme="majorHAnsi" w:cstheme="majorHAnsi"/>
        </w:rPr>
        <w:t>expose</w:t>
      </w:r>
      <w:r w:rsidR="00755C47" w:rsidRPr="00C92FB6">
        <w:rPr>
          <w:rFonts w:asciiTheme="majorHAnsi" w:hAnsiTheme="majorHAnsi" w:cstheme="majorHAnsi"/>
        </w:rPr>
        <w:t xml:space="preserve"> </w:t>
      </w:r>
      <w:r w:rsidR="00F8710F">
        <w:rPr>
          <w:rFonts w:asciiTheme="majorHAnsi" w:hAnsiTheme="majorHAnsi" w:cstheme="majorHAnsi"/>
        </w:rPr>
        <w:t>que</w:t>
      </w:r>
      <w:r w:rsidR="708B43CC" w:rsidRPr="00C92FB6">
        <w:rPr>
          <w:rFonts w:asciiTheme="majorHAnsi" w:hAnsiTheme="majorHAnsi" w:cstheme="majorHAnsi"/>
        </w:rPr>
        <w:t xml:space="preserve"> la consultation</w:t>
      </w:r>
      <w:r w:rsidR="006C271F">
        <w:rPr>
          <w:rFonts w:asciiTheme="majorHAnsi" w:hAnsiTheme="majorHAnsi" w:cstheme="majorHAnsi"/>
        </w:rPr>
        <w:t xml:space="preserve"> prendra </w:t>
      </w:r>
      <w:r w:rsidR="003A4C6A">
        <w:rPr>
          <w:rFonts w:asciiTheme="majorHAnsi" w:hAnsiTheme="majorHAnsi" w:cstheme="majorHAnsi"/>
        </w:rPr>
        <w:t xml:space="preserve">la forme </w:t>
      </w:r>
      <w:r w:rsidR="003A4C6A" w:rsidRPr="006F4A3C">
        <w:rPr>
          <w:rFonts w:asciiTheme="majorHAnsi" w:hAnsiTheme="majorHAnsi" w:cstheme="majorHAnsi"/>
        </w:rPr>
        <w:t xml:space="preserve">d’une </w:t>
      </w:r>
      <w:r w:rsidRPr="006F4A3C">
        <w:rPr>
          <w:rFonts w:asciiTheme="majorHAnsi" w:hAnsiTheme="majorHAnsi" w:cstheme="majorHAnsi"/>
        </w:rPr>
        <w:t>mis</w:t>
      </w:r>
      <w:r w:rsidR="003A4C6A" w:rsidRPr="006F4A3C">
        <w:rPr>
          <w:rFonts w:asciiTheme="majorHAnsi" w:hAnsiTheme="majorHAnsi" w:cstheme="majorHAnsi"/>
        </w:rPr>
        <w:t>e</w:t>
      </w:r>
      <w:r w:rsidRPr="006F4A3C">
        <w:rPr>
          <w:rFonts w:asciiTheme="majorHAnsi" w:hAnsiTheme="majorHAnsi" w:cstheme="majorHAnsi"/>
        </w:rPr>
        <w:t xml:space="preserve"> à la disposition du public</w:t>
      </w:r>
      <w:r w:rsidR="49EBBA58" w:rsidRPr="006F4A3C">
        <w:rPr>
          <w:rFonts w:asciiTheme="majorHAnsi" w:hAnsiTheme="majorHAnsi" w:cstheme="majorHAnsi"/>
        </w:rPr>
        <w:t>, par voie électronique</w:t>
      </w:r>
      <w:r w:rsidR="003A4C6A">
        <w:rPr>
          <w:rFonts w:asciiTheme="majorHAnsi" w:hAnsiTheme="majorHAnsi" w:cstheme="majorHAnsi"/>
        </w:rPr>
        <w:t>. Sera ainsi proposé au public</w:t>
      </w:r>
      <w:r w:rsidR="49EBBA58" w:rsidRPr="00C92FB6">
        <w:rPr>
          <w:rFonts w:asciiTheme="majorHAnsi" w:hAnsiTheme="majorHAnsi" w:cstheme="majorHAnsi"/>
        </w:rPr>
        <w:t xml:space="preserve"> le projet de délibération </w:t>
      </w:r>
      <w:r w:rsidR="5B15E55A" w:rsidRPr="00C92FB6">
        <w:rPr>
          <w:rFonts w:asciiTheme="majorHAnsi" w:hAnsiTheme="majorHAnsi" w:cstheme="majorHAnsi"/>
        </w:rPr>
        <w:t>accompagné d’une note de présentation précisant le contexte et les objectifs liés à la création d’une zone d’accélération sur le territoire de la commune.</w:t>
      </w:r>
    </w:p>
    <w:p w14:paraId="645BE15B" w14:textId="77777777" w:rsidR="00B72F57" w:rsidRPr="00C92FB6" w:rsidRDefault="00B72F57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20B5F5F" w14:textId="5F208A98" w:rsidR="00480676" w:rsidRDefault="68B3E680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Il expose que la délibération proposant ces ZAEnR </w:t>
      </w:r>
      <w:r w:rsidR="000705CE">
        <w:rPr>
          <w:rFonts w:asciiTheme="majorHAnsi" w:hAnsiTheme="majorHAnsi" w:cstheme="majorHAnsi"/>
        </w:rPr>
        <w:t>sera</w:t>
      </w:r>
      <w:r w:rsidRPr="00C92FB6">
        <w:rPr>
          <w:rFonts w:asciiTheme="majorHAnsi" w:hAnsiTheme="majorHAnsi" w:cstheme="majorHAnsi"/>
        </w:rPr>
        <w:t xml:space="preserve"> transmise au référent préfectoral à l'instruction des projets de développement des énergies renouvelables et des projets industriels nécessaires à la transition énergétique </w:t>
      </w:r>
      <w:r w:rsidR="002D4D98">
        <w:rPr>
          <w:rFonts w:asciiTheme="majorHAnsi" w:hAnsiTheme="majorHAnsi" w:cstheme="majorHAnsi"/>
        </w:rPr>
        <w:t>sur les territoires</w:t>
      </w:r>
      <w:r w:rsidR="00972196">
        <w:rPr>
          <w:rFonts w:asciiTheme="majorHAnsi" w:hAnsiTheme="majorHAnsi" w:cstheme="majorHAnsi"/>
        </w:rPr>
        <w:t>.</w:t>
      </w:r>
    </w:p>
    <w:p w14:paraId="635A1402" w14:textId="77777777" w:rsidR="00B72F57" w:rsidRPr="00C92FB6" w:rsidRDefault="00B72F57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7B2F26B" w14:textId="7E71C90C" w:rsidR="00410C48" w:rsidRDefault="68B3E680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Compte tenu de </w:t>
      </w:r>
      <w:r w:rsidR="00AD186C">
        <w:rPr>
          <w:rFonts w:asciiTheme="majorHAnsi" w:hAnsiTheme="majorHAnsi" w:cstheme="majorHAnsi"/>
        </w:rPr>
        <w:t>cet exposé</w:t>
      </w:r>
      <w:r w:rsidRPr="00C92FB6">
        <w:rPr>
          <w:rFonts w:asciiTheme="majorHAnsi" w:hAnsiTheme="majorHAnsi" w:cstheme="majorHAnsi"/>
        </w:rPr>
        <w:t>, le Maire propose de : (</w:t>
      </w:r>
      <w:r w:rsidRPr="00006EB4">
        <w:rPr>
          <w:rFonts w:asciiTheme="majorHAnsi" w:hAnsiTheme="majorHAnsi" w:cstheme="majorHAnsi"/>
          <w:highlight w:val="yellow"/>
        </w:rPr>
        <w:t>propositions non exhaustives</w:t>
      </w:r>
      <w:r w:rsidRPr="00C92FB6">
        <w:rPr>
          <w:rFonts w:asciiTheme="majorHAnsi" w:hAnsiTheme="majorHAnsi" w:cstheme="majorHAnsi"/>
        </w:rPr>
        <w:t>)</w:t>
      </w:r>
    </w:p>
    <w:p w14:paraId="531DCD00" w14:textId="77777777" w:rsidR="000705CE" w:rsidRPr="00C92FB6" w:rsidRDefault="000705CE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7B1F348" w14:textId="1D9EA8EB" w:rsidR="00480676" w:rsidRPr="00A67C73" w:rsidRDefault="55B06A4A" w:rsidP="00A67C73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A67C73">
        <w:rPr>
          <w:rFonts w:asciiTheme="majorHAnsi" w:hAnsiTheme="majorHAnsi" w:cstheme="majorHAnsi"/>
        </w:rPr>
        <w:t>M</w:t>
      </w:r>
      <w:r w:rsidR="68B3E680" w:rsidRPr="00A67C73">
        <w:rPr>
          <w:rFonts w:asciiTheme="majorHAnsi" w:hAnsiTheme="majorHAnsi" w:cstheme="majorHAnsi"/>
        </w:rPr>
        <w:t>ettre à disposition du public</w:t>
      </w:r>
      <w:r w:rsidR="008F36EB">
        <w:rPr>
          <w:rFonts w:asciiTheme="majorHAnsi" w:hAnsiTheme="majorHAnsi" w:cstheme="majorHAnsi"/>
        </w:rPr>
        <w:t xml:space="preserve"> par voie électronique du</w:t>
      </w:r>
      <w:r w:rsidR="00A67C73" w:rsidRPr="00A67C73">
        <w:rPr>
          <w:rFonts w:asciiTheme="majorHAnsi" w:hAnsiTheme="majorHAnsi" w:cstheme="majorHAnsi"/>
        </w:rPr>
        <w:t xml:space="preserve"> projet de délibération a</w:t>
      </w:r>
      <w:r w:rsidR="00A67C73" w:rsidRPr="00006EB4">
        <w:rPr>
          <w:rFonts w:asciiTheme="majorHAnsi" w:hAnsiTheme="majorHAnsi" w:cstheme="majorHAnsi"/>
        </w:rPr>
        <w:t>ccompagné d’une note de présentation précisant le contexte et les objectifs liés à la création d’une zone d’accélération sur le territoire de la commune</w:t>
      </w:r>
      <w:r w:rsidR="00A67C73" w:rsidRPr="00A67C73">
        <w:rPr>
          <w:rFonts w:asciiTheme="majorHAnsi" w:hAnsiTheme="majorHAnsi" w:cstheme="majorHAnsi"/>
        </w:rPr>
        <w:t xml:space="preserve"> ainsi que </w:t>
      </w:r>
      <w:r w:rsidR="008F36EB">
        <w:rPr>
          <w:rFonts w:asciiTheme="majorHAnsi" w:hAnsiTheme="majorHAnsi" w:cstheme="majorHAnsi"/>
        </w:rPr>
        <w:t xml:space="preserve">de </w:t>
      </w:r>
      <w:r w:rsidR="00A67C73" w:rsidRPr="00A67C73">
        <w:rPr>
          <w:rFonts w:asciiTheme="majorHAnsi" w:hAnsiTheme="majorHAnsi" w:cstheme="majorHAnsi"/>
        </w:rPr>
        <w:t>tout document</w:t>
      </w:r>
      <w:r w:rsidR="68B3E680" w:rsidRPr="00A67C73">
        <w:rPr>
          <w:rFonts w:asciiTheme="majorHAnsi" w:hAnsiTheme="majorHAnsi" w:cstheme="majorHAnsi"/>
        </w:rPr>
        <w:t xml:space="preserve"> permettant la compréhension d</w:t>
      </w:r>
      <w:r w:rsidR="008F36EB">
        <w:rPr>
          <w:rFonts w:asciiTheme="majorHAnsi" w:hAnsiTheme="majorHAnsi" w:cstheme="majorHAnsi"/>
        </w:rPr>
        <w:t xml:space="preserve">es choix retenus pour l’identification </w:t>
      </w:r>
      <w:r w:rsidR="68B3E680" w:rsidRPr="00A67C73">
        <w:rPr>
          <w:rFonts w:asciiTheme="majorHAnsi" w:hAnsiTheme="majorHAnsi" w:cstheme="majorHAnsi"/>
        </w:rPr>
        <w:t>des zones par EnR</w:t>
      </w:r>
      <w:r w:rsidR="00A76E44">
        <w:rPr>
          <w:rStyle w:val="Appelnotedebasdep"/>
          <w:rFonts w:asciiTheme="majorHAnsi" w:hAnsiTheme="majorHAnsi" w:cstheme="majorHAnsi"/>
        </w:rPr>
        <w:footnoteReference w:id="2"/>
      </w:r>
      <w:r w:rsidR="008F36EB">
        <w:rPr>
          <w:rFonts w:asciiTheme="majorHAnsi" w:hAnsiTheme="majorHAnsi" w:cstheme="majorHAnsi"/>
        </w:rPr>
        <w:t xml:space="preserve"> </w:t>
      </w:r>
      <w:r w:rsidR="00410C48" w:rsidRPr="00A67C73">
        <w:rPr>
          <w:rFonts w:asciiTheme="majorHAnsi" w:hAnsiTheme="majorHAnsi" w:cstheme="majorHAnsi"/>
        </w:rPr>
        <w:t xml:space="preserve">; </w:t>
      </w:r>
    </w:p>
    <w:p w14:paraId="009D1E9C" w14:textId="77777777" w:rsidR="00B167E9" w:rsidRPr="00006EB4" w:rsidRDefault="00B167E9" w:rsidP="00006EB4">
      <w:pPr>
        <w:tabs>
          <w:tab w:val="left" w:pos="1055"/>
        </w:tabs>
        <w:spacing w:after="0" w:line="240" w:lineRule="auto"/>
        <w:ind w:left="488"/>
        <w:jc w:val="both"/>
        <w:rPr>
          <w:rFonts w:asciiTheme="majorHAnsi" w:hAnsiTheme="majorHAnsi" w:cstheme="majorHAnsi"/>
        </w:rPr>
      </w:pPr>
    </w:p>
    <w:p w14:paraId="141C81CB" w14:textId="48F77C41" w:rsidR="00D87FC6" w:rsidRDefault="00CD17E9" w:rsidP="00D87FC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112920D7" w:rsidRPr="00C92FB6">
        <w:rPr>
          <w:rFonts w:asciiTheme="majorHAnsi" w:hAnsiTheme="majorHAnsi" w:cstheme="majorHAnsi"/>
        </w:rPr>
        <w:t>rganiser</w:t>
      </w:r>
      <w:r w:rsidR="68B3E680" w:rsidRPr="00C92FB6">
        <w:rPr>
          <w:rFonts w:asciiTheme="majorHAnsi" w:hAnsiTheme="majorHAnsi" w:cstheme="majorHAnsi"/>
        </w:rPr>
        <w:t xml:space="preserve"> une consultation</w:t>
      </w:r>
      <w:r w:rsidR="4ABE00A5" w:rsidRPr="00C92FB6">
        <w:rPr>
          <w:rFonts w:asciiTheme="majorHAnsi" w:hAnsiTheme="majorHAnsi" w:cstheme="majorHAnsi"/>
        </w:rPr>
        <w:t xml:space="preserve"> du public</w:t>
      </w:r>
      <w:r w:rsidR="68B3E680" w:rsidRPr="00C92FB6">
        <w:rPr>
          <w:rFonts w:asciiTheme="majorHAnsi" w:hAnsiTheme="majorHAnsi" w:cstheme="majorHAnsi"/>
        </w:rPr>
        <w:t xml:space="preserve"> par voie électronique</w:t>
      </w:r>
      <w:r w:rsidR="7242A8B5" w:rsidRPr="00C92FB6">
        <w:rPr>
          <w:rFonts w:asciiTheme="majorHAnsi" w:hAnsiTheme="majorHAnsi" w:cstheme="majorHAnsi"/>
        </w:rPr>
        <w:t xml:space="preserve"> </w:t>
      </w:r>
      <w:r w:rsidR="68B3E680" w:rsidRPr="00C92FB6">
        <w:rPr>
          <w:rFonts w:asciiTheme="majorHAnsi" w:hAnsiTheme="majorHAnsi" w:cstheme="majorHAnsi"/>
        </w:rPr>
        <w:t>du…... au</w:t>
      </w:r>
      <w:r w:rsidR="00A67DCA">
        <w:rPr>
          <w:rFonts w:asciiTheme="majorHAnsi" w:hAnsiTheme="majorHAnsi" w:cstheme="majorHAnsi"/>
        </w:rPr>
        <w:t xml:space="preserve"> … </w:t>
      </w:r>
      <w:r w:rsidR="00410C48" w:rsidRPr="00C92FB6">
        <w:rPr>
          <w:rFonts w:asciiTheme="majorHAnsi" w:hAnsiTheme="majorHAnsi" w:cstheme="majorHAnsi"/>
        </w:rPr>
        <w:t xml:space="preserve"> </w:t>
      </w:r>
      <w:r w:rsidR="68B3E680" w:rsidRPr="00C92FB6">
        <w:rPr>
          <w:rFonts w:asciiTheme="majorHAnsi" w:hAnsiTheme="majorHAnsi" w:cstheme="majorHAnsi"/>
        </w:rPr>
        <w:t>(indiquer le lien du site)</w:t>
      </w:r>
      <w:r w:rsidR="00A67DCA">
        <w:rPr>
          <w:rFonts w:asciiTheme="majorHAnsi" w:hAnsiTheme="majorHAnsi" w:cstheme="majorHAnsi"/>
        </w:rPr>
        <w:t xml:space="preserve"> ; </w:t>
      </w:r>
    </w:p>
    <w:p w14:paraId="1A11AF67" w14:textId="77777777" w:rsidR="00E041A6" w:rsidRDefault="00E041A6" w:rsidP="00006EB4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26B6B237" w14:textId="41118D01" w:rsidR="007F4948" w:rsidRDefault="005372E8" w:rsidP="00BC1B82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Présenter à</w:t>
      </w:r>
      <w:r w:rsidR="566BEFF2" w:rsidRPr="00C92FB6">
        <w:rPr>
          <w:rFonts w:asciiTheme="majorHAnsi" w:hAnsiTheme="majorHAnsi" w:cstheme="majorHAnsi"/>
        </w:rPr>
        <w:t xml:space="preserve"> l’issue de la concertation,</w:t>
      </w:r>
      <w:r w:rsidR="00410C48" w:rsidRPr="00C92FB6">
        <w:rPr>
          <w:rFonts w:asciiTheme="majorHAnsi" w:hAnsiTheme="majorHAnsi" w:cstheme="majorHAnsi"/>
        </w:rPr>
        <w:t xml:space="preserve"> </w:t>
      </w:r>
      <w:r w:rsidR="25AE17D0" w:rsidRPr="00C92FB6">
        <w:rPr>
          <w:rFonts w:asciiTheme="majorHAnsi" w:hAnsiTheme="majorHAnsi" w:cstheme="majorHAnsi"/>
        </w:rPr>
        <w:t>un bilan des contributions et des modifications des</w:t>
      </w:r>
      <w:r w:rsidR="00410C48" w:rsidRPr="00C92FB6">
        <w:rPr>
          <w:rFonts w:asciiTheme="majorHAnsi" w:hAnsiTheme="majorHAnsi" w:cstheme="majorHAnsi"/>
        </w:rPr>
        <w:t xml:space="preserve"> p</w:t>
      </w:r>
      <w:r w:rsidR="25AE17D0" w:rsidRPr="00C92FB6">
        <w:rPr>
          <w:rFonts w:asciiTheme="majorHAnsi" w:hAnsiTheme="majorHAnsi" w:cstheme="majorHAnsi"/>
        </w:rPr>
        <w:t xml:space="preserve">ropositions de zonage </w:t>
      </w:r>
      <w:r w:rsidR="008271D7">
        <w:rPr>
          <w:rFonts w:asciiTheme="majorHAnsi" w:hAnsiTheme="majorHAnsi" w:cstheme="majorHAnsi"/>
        </w:rPr>
        <w:t>est élaboré après</w:t>
      </w:r>
      <w:r w:rsidR="25AE17D0" w:rsidRPr="00C92FB6">
        <w:rPr>
          <w:rFonts w:asciiTheme="majorHAnsi" w:hAnsiTheme="majorHAnsi" w:cstheme="majorHAnsi"/>
        </w:rPr>
        <w:t xml:space="preserve"> exam</w:t>
      </w:r>
      <w:r w:rsidR="00994DD7">
        <w:rPr>
          <w:rFonts w:asciiTheme="majorHAnsi" w:hAnsiTheme="majorHAnsi" w:cstheme="majorHAnsi"/>
        </w:rPr>
        <w:t>en</w:t>
      </w:r>
      <w:r w:rsidR="25AE17D0" w:rsidRPr="00C92FB6">
        <w:rPr>
          <w:rFonts w:asciiTheme="majorHAnsi" w:hAnsiTheme="majorHAnsi" w:cstheme="majorHAnsi"/>
        </w:rPr>
        <w:t xml:space="preserve"> et débat au sein du conseil municipal</w:t>
      </w:r>
      <w:r w:rsidR="004C78CF">
        <w:rPr>
          <w:rFonts w:asciiTheme="majorHAnsi" w:hAnsiTheme="majorHAnsi" w:cstheme="majorHAnsi"/>
        </w:rPr>
        <w:t xml:space="preserve"> ; </w:t>
      </w:r>
    </w:p>
    <w:p w14:paraId="6AA0FC77" w14:textId="77777777" w:rsidR="00994DD7" w:rsidRDefault="00994DD7" w:rsidP="00006EB4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0798B558" w14:textId="579F109C" w:rsidR="00D56E78" w:rsidRDefault="008271D7" w:rsidP="00BC1B82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Désigner les auteurs du bilan des contributions et </w:t>
      </w:r>
      <w:r w:rsidR="00994DD7">
        <w:rPr>
          <w:rFonts w:asciiTheme="majorHAnsi" w:hAnsiTheme="majorHAnsi" w:cstheme="majorHAnsi"/>
        </w:rPr>
        <w:t>des modifications ;</w:t>
      </w:r>
    </w:p>
    <w:p w14:paraId="1D906838" w14:textId="77777777" w:rsidR="00D56E78" w:rsidRDefault="00D56E78" w:rsidP="00006EB4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5E6D6738" w14:textId="6EF157CD" w:rsidR="004C78CF" w:rsidRDefault="00D56E78" w:rsidP="00BC1B82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Transmettre le bilan des contributions et des modifications</w:t>
      </w:r>
      <w:r w:rsidR="004C78CF" w:rsidRPr="004C78CF">
        <w:rPr>
          <w:rFonts w:asciiTheme="majorHAnsi" w:hAnsiTheme="majorHAnsi" w:cstheme="majorHAnsi"/>
        </w:rPr>
        <w:t xml:space="preserve"> à </w:t>
      </w:r>
      <w:r>
        <w:rPr>
          <w:rFonts w:asciiTheme="majorHAnsi" w:hAnsiTheme="majorHAnsi" w:cstheme="majorHAnsi"/>
        </w:rPr>
        <w:t>l’EPCI dont la commune est membre ;</w:t>
      </w:r>
    </w:p>
    <w:p w14:paraId="76D84C9A" w14:textId="77777777" w:rsidR="004C78CF" w:rsidRDefault="004C78CF" w:rsidP="00006EB4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016C1F50" w14:textId="70F35E5C" w:rsidR="004C78CF" w:rsidRPr="004C78CF" w:rsidRDefault="00A441C0" w:rsidP="00006EB4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Rendre </w:t>
      </w:r>
      <w:r w:rsidR="00957DDD">
        <w:rPr>
          <w:rFonts w:asciiTheme="majorHAnsi" w:hAnsiTheme="majorHAnsi" w:cstheme="majorHAnsi"/>
        </w:rPr>
        <w:t xml:space="preserve">public, </w:t>
      </w:r>
      <w:r w:rsidR="004C78CF" w:rsidRPr="004C78CF">
        <w:rPr>
          <w:rFonts w:asciiTheme="majorHAnsi" w:hAnsiTheme="majorHAnsi" w:cstheme="majorHAnsi"/>
        </w:rPr>
        <w:t>par voie électronique</w:t>
      </w:r>
      <w:r w:rsidR="00957DDD">
        <w:rPr>
          <w:rFonts w:asciiTheme="majorHAnsi" w:hAnsiTheme="majorHAnsi" w:cstheme="majorHAnsi"/>
        </w:rPr>
        <w:t xml:space="preserve"> et pour une durée de trois mois</w:t>
      </w:r>
      <w:r w:rsidR="004C78CF" w:rsidRPr="004C78CF">
        <w:rPr>
          <w:rFonts w:asciiTheme="majorHAnsi" w:hAnsiTheme="majorHAnsi" w:cstheme="majorHAnsi"/>
        </w:rPr>
        <w:t xml:space="preserve">, la synthèse des observations et propositions du public (avec indication </w:t>
      </w:r>
      <w:r w:rsidR="00957DDD">
        <w:rPr>
          <w:rFonts w:asciiTheme="majorHAnsi" w:hAnsiTheme="majorHAnsi" w:cstheme="majorHAnsi"/>
        </w:rPr>
        <w:t>des éléments</w:t>
      </w:r>
      <w:r w:rsidR="004C78CF" w:rsidRPr="004C78CF">
        <w:rPr>
          <w:rFonts w:asciiTheme="majorHAnsi" w:hAnsiTheme="majorHAnsi" w:cstheme="majorHAnsi"/>
        </w:rPr>
        <w:t xml:space="preserve"> pris en compte) et</w:t>
      </w:r>
      <w:r w:rsidR="004C6705">
        <w:rPr>
          <w:rFonts w:asciiTheme="majorHAnsi" w:hAnsiTheme="majorHAnsi" w:cstheme="majorHAnsi"/>
        </w:rPr>
        <w:t>,</w:t>
      </w:r>
      <w:r w:rsidR="004C78CF" w:rsidRPr="004C78CF">
        <w:rPr>
          <w:rFonts w:asciiTheme="majorHAnsi" w:hAnsiTheme="majorHAnsi" w:cstheme="majorHAnsi"/>
        </w:rPr>
        <w:t xml:space="preserve"> dans un document séparé</w:t>
      </w:r>
      <w:r w:rsidR="004C6705">
        <w:rPr>
          <w:rFonts w:asciiTheme="majorHAnsi" w:hAnsiTheme="majorHAnsi" w:cstheme="majorHAnsi"/>
        </w:rPr>
        <w:t>,</w:t>
      </w:r>
      <w:r w:rsidR="004C78CF" w:rsidRPr="004C78CF">
        <w:rPr>
          <w:rFonts w:asciiTheme="majorHAnsi" w:hAnsiTheme="majorHAnsi" w:cstheme="majorHAnsi"/>
        </w:rPr>
        <w:t xml:space="preserve"> les motifs de la décision</w:t>
      </w:r>
      <w:r w:rsidR="004C6705">
        <w:rPr>
          <w:rFonts w:asciiTheme="majorHAnsi" w:hAnsiTheme="majorHAnsi" w:cstheme="majorHAnsi"/>
        </w:rPr>
        <w:t>.</w:t>
      </w:r>
    </w:p>
    <w:p w14:paraId="31E2C0DD" w14:textId="73950FE7" w:rsidR="61D3123D" w:rsidRPr="00006EB4" w:rsidRDefault="61D3123D" w:rsidP="00006EB4">
      <w:pPr>
        <w:tabs>
          <w:tab w:val="left" w:pos="1055"/>
        </w:tabs>
        <w:spacing w:after="0" w:line="240" w:lineRule="auto"/>
        <w:ind w:left="488"/>
        <w:jc w:val="both"/>
        <w:rPr>
          <w:rFonts w:asciiTheme="majorHAnsi" w:hAnsiTheme="majorHAnsi" w:cstheme="majorHAnsi"/>
        </w:rPr>
      </w:pPr>
    </w:p>
    <w:p w14:paraId="753EB859" w14:textId="77777777" w:rsidR="002D4D98" w:rsidRDefault="002D4D98" w:rsidP="002D4D98">
      <w:pPr>
        <w:tabs>
          <w:tab w:val="left" w:pos="1055"/>
        </w:tabs>
        <w:spacing w:after="0" w:line="240" w:lineRule="auto"/>
        <w:ind w:left="488"/>
        <w:jc w:val="both"/>
        <w:rPr>
          <w:rFonts w:asciiTheme="majorHAnsi" w:hAnsiTheme="majorHAnsi" w:cstheme="majorHAnsi"/>
        </w:rPr>
      </w:pPr>
    </w:p>
    <w:p w14:paraId="319C5246" w14:textId="2B5D78AC" w:rsidR="000F0A8B" w:rsidRPr="00006EB4" w:rsidRDefault="000F0A8B" w:rsidP="00006EB4">
      <w:pPr>
        <w:shd w:val="clear" w:color="auto" w:fill="D9E2F3" w:themeFill="accent1" w:themeFillTint="33"/>
        <w:tabs>
          <w:tab w:val="left" w:pos="1055"/>
        </w:tabs>
        <w:spacing w:after="0" w:line="240" w:lineRule="auto"/>
        <w:ind w:left="488"/>
        <w:jc w:val="center"/>
        <w:rPr>
          <w:rFonts w:asciiTheme="majorHAnsi" w:hAnsiTheme="majorHAnsi" w:cstheme="majorHAnsi"/>
          <w:b/>
          <w:bCs/>
        </w:rPr>
      </w:pPr>
      <w:r w:rsidRPr="00006EB4">
        <w:rPr>
          <w:rFonts w:asciiTheme="majorHAnsi" w:hAnsiTheme="majorHAnsi" w:cstheme="majorHAnsi"/>
          <w:b/>
          <w:bCs/>
        </w:rPr>
        <w:t>DELIBERATION</w:t>
      </w:r>
    </w:p>
    <w:p w14:paraId="72FEAE88" w14:textId="77777777" w:rsidR="000F0A8B" w:rsidRDefault="000F0A8B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3BE70D0A" w14:textId="56417B83" w:rsidR="00AB2AA4" w:rsidRDefault="00D87FC6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VU</w:t>
      </w:r>
      <w:r w:rsidR="00AB2AA4">
        <w:rPr>
          <w:rFonts w:asciiTheme="majorHAnsi" w:hAnsiTheme="majorHAnsi" w:cstheme="majorHAnsi"/>
        </w:rPr>
        <w:t xml:space="preserve"> l’article 7 de la Charte de l’environnement ; </w:t>
      </w:r>
    </w:p>
    <w:p w14:paraId="4C9ADE84" w14:textId="77777777" w:rsidR="004C6705" w:rsidRDefault="004C6705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9C6DDC1" w14:textId="05B30BE6" w:rsidR="00B139E0" w:rsidRDefault="00D87FC6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VU</w:t>
      </w:r>
      <w:r w:rsidR="00B139E0">
        <w:rPr>
          <w:rFonts w:asciiTheme="majorHAnsi" w:hAnsiTheme="majorHAnsi" w:cstheme="majorHAnsi"/>
        </w:rPr>
        <w:t xml:space="preserve"> l’article 15 de </w:t>
      </w:r>
      <w:r w:rsidR="00B139E0" w:rsidRPr="00C92FB6">
        <w:rPr>
          <w:rFonts w:asciiTheme="majorHAnsi" w:hAnsiTheme="majorHAnsi" w:cstheme="majorHAnsi"/>
        </w:rPr>
        <w:t>de la loi n° 2023-175 du 10 mars 2023 relative à l'accélération de la production d'énergies renouvelables</w:t>
      </w:r>
      <w:r w:rsidR="00B139E0">
        <w:rPr>
          <w:rFonts w:asciiTheme="majorHAnsi" w:hAnsiTheme="majorHAnsi" w:cstheme="majorHAnsi"/>
        </w:rPr>
        <w:t> </w:t>
      </w:r>
      <w:r w:rsidR="006C690F">
        <w:rPr>
          <w:rFonts w:asciiTheme="majorHAnsi" w:hAnsiTheme="majorHAnsi" w:cstheme="majorHAnsi"/>
        </w:rPr>
        <w:t xml:space="preserve">et désormais codifié à l’article L.143-5-1 du code de l’énergie </w:t>
      </w:r>
      <w:r w:rsidR="00B139E0">
        <w:rPr>
          <w:rFonts w:asciiTheme="majorHAnsi" w:hAnsiTheme="majorHAnsi" w:cstheme="majorHAnsi"/>
        </w:rPr>
        <w:t xml:space="preserve">; </w:t>
      </w:r>
    </w:p>
    <w:p w14:paraId="3817A51B" w14:textId="77777777" w:rsidR="004C6705" w:rsidRDefault="004C6705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0D255F3" w14:textId="4A39ED28" w:rsidR="00AB2AA4" w:rsidRDefault="00D87FC6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VU</w:t>
      </w:r>
      <w:r w:rsidR="00B139E0">
        <w:rPr>
          <w:rFonts w:asciiTheme="majorHAnsi" w:hAnsiTheme="majorHAnsi" w:cstheme="majorHAnsi"/>
        </w:rPr>
        <w:t xml:space="preserve"> le code de l’environnement et notamment ses articles L.</w:t>
      </w:r>
      <w:r w:rsidR="00005F92">
        <w:rPr>
          <w:rFonts w:asciiTheme="majorHAnsi" w:hAnsiTheme="majorHAnsi" w:cstheme="majorHAnsi"/>
        </w:rPr>
        <w:t xml:space="preserve">123-19-1 </w:t>
      </w:r>
      <w:r w:rsidR="00AB2AA4">
        <w:rPr>
          <w:rFonts w:asciiTheme="majorHAnsi" w:hAnsiTheme="majorHAnsi" w:cstheme="majorHAnsi"/>
        </w:rPr>
        <w:t xml:space="preserve">et suiv. ; </w:t>
      </w:r>
    </w:p>
    <w:p w14:paraId="36A12524" w14:textId="77777777" w:rsidR="004C6705" w:rsidRDefault="004C6705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580B94B2" w14:textId="3257FBC7" w:rsidR="006A0EEF" w:rsidRDefault="00D87FC6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VU</w:t>
      </w:r>
      <w:r w:rsidR="006A0EEF">
        <w:rPr>
          <w:rFonts w:asciiTheme="majorHAnsi" w:hAnsiTheme="majorHAnsi" w:cstheme="majorHAnsi"/>
        </w:rPr>
        <w:t xml:space="preserve"> </w:t>
      </w:r>
      <w:r w:rsidR="006A0EEF" w:rsidRPr="006A0EEF">
        <w:rPr>
          <w:rFonts w:asciiTheme="majorHAnsi" w:hAnsiTheme="majorHAnsi" w:cstheme="majorHAnsi"/>
        </w:rPr>
        <w:t>les informations relatives au potentiel d'implantation des énergies renouvelables</w:t>
      </w:r>
      <w:r w:rsidR="00AC749E">
        <w:rPr>
          <w:rFonts w:asciiTheme="majorHAnsi" w:hAnsiTheme="majorHAnsi" w:cstheme="majorHAnsi"/>
        </w:rPr>
        <w:t xml:space="preserve"> mises à disposition des communes </w:t>
      </w:r>
      <w:r w:rsidR="0007182A">
        <w:rPr>
          <w:rFonts w:asciiTheme="majorHAnsi" w:hAnsiTheme="majorHAnsi" w:cstheme="majorHAnsi"/>
        </w:rPr>
        <w:t xml:space="preserve">par l’Etat et les gestionnaires de réseau ; </w:t>
      </w:r>
    </w:p>
    <w:p w14:paraId="2A002552" w14:textId="77777777" w:rsidR="00B139E0" w:rsidRDefault="00B139E0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9FB9047" w14:textId="77777777" w:rsidR="004C6705" w:rsidRDefault="004C6705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2AF86EB" w14:textId="5B7849A9" w:rsidR="00AB2AA4" w:rsidRDefault="00D87FC6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CONSIDERANT</w:t>
      </w:r>
      <w:r w:rsidR="00AB2AA4">
        <w:rPr>
          <w:rFonts w:asciiTheme="majorHAnsi" w:hAnsiTheme="majorHAnsi" w:cstheme="majorHAnsi"/>
        </w:rPr>
        <w:t xml:space="preserve"> la nécessité </w:t>
      </w:r>
      <w:r w:rsidR="001F3759">
        <w:rPr>
          <w:rFonts w:asciiTheme="majorHAnsi" w:hAnsiTheme="majorHAnsi" w:cstheme="majorHAnsi"/>
        </w:rPr>
        <w:t xml:space="preserve">d’œuvrer pour le développement des énergies renouvelables sur le territoire. </w:t>
      </w:r>
    </w:p>
    <w:p w14:paraId="5E78CBCD" w14:textId="77777777" w:rsidR="001F3759" w:rsidRDefault="001F3759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1CC2A8A" w14:textId="504271D5" w:rsidR="001F3759" w:rsidRDefault="00D87FC6" w:rsidP="00B139E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CONSIDERANT</w:t>
      </w:r>
      <w:r w:rsidR="001F3759">
        <w:rPr>
          <w:rFonts w:asciiTheme="majorHAnsi" w:hAnsiTheme="majorHAnsi" w:cstheme="majorHAnsi"/>
        </w:rPr>
        <w:t xml:space="preserve"> l</w:t>
      </w:r>
      <w:r w:rsidR="004D513A">
        <w:rPr>
          <w:rFonts w:asciiTheme="majorHAnsi" w:hAnsiTheme="majorHAnsi" w:cstheme="majorHAnsi"/>
        </w:rPr>
        <w:t>’obligation des c</w:t>
      </w:r>
      <w:r w:rsidR="003F5923">
        <w:rPr>
          <w:rFonts w:asciiTheme="majorHAnsi" w:hAnsiTheme="majorHAnsi" w:cstheme="majorHAnsi"/>
        </w:rPr>
        <w:t xml:space="preserve">ommunes </w:t>
      </w:r>
      <w:r w:rsidR="00BB63DC">
        <w:rPr>
          <w:rFonts w:asciiTheme="majorHAnsi" w:hAnsiTheme="majorHAnsi" w:cstheme="majorHAnsi"/>
        </w:rPr>
        <w:t>d’identifier</w:t>
      </w:r>
      <w:r w:rsidR="00FD6EF4">
        <w:rPr>
          <w:rFonts w:asciiTheme="majorHAnsi" w:hAnsiTheme="majorHAnsi" w:cstheme="majorHAnsi"/>
        </w:rPr>
        <w:t>,</w:t>
      </w:r>
      <w:r w:rsidR="00BB63DC">
        <w:rPr>
          <w:rFonts w:asciiTheme="majorHAnsi" w:hAnsiTheme="majorHAnsi" w:cstheme="majorHAnsi"/>
        </w:rPr>
        <w:t xml:space="preserve"> </w:t>
      </w:r>
      <w:r w:rsidR="00FD6EF4">
        <w:rPr>
          <w:rFonts w:asciiTheme="majorHAnsi" w:hAnsiTheme="majorHAnsi" w:cstheme="majorHAnsi"/>
        </w:rPr>
        <w:t xml:space="preserve">par délibération du conseil municipal, </w:t>
      </w:r>
      <w:r w:rsidR="00BB63DC">
        <w:rPr>
          <w:rFonts w:asciiTheme="majorHAnsi" w:hAnsiTheme="majorHAnsi" w:cstheme="majorHAnsi"/>
        </w:rPr>
        <w:t>des zones d’</w:t>
      </w:r>
      <w:r w:rsidR="004022E7">
        <w:rPr>
          <w:rFonts w:asciiTheme="majorHAnsi" w:hAnsiTheme="majorHAnsi" w:cstheme="majorHAnsi"/>
        </w:rPr>
        <w:t xml:space="preserve">accélération </w:t>
      </w:r>
      <w:r w:rsidR="007C3073">
        <w:rPr>
          <w:rFonts w:asciiTheme="majorHAnsi" w:hAnsiTheme="majorHAnsi" w:cstheme="majorHAnsi"/>
        </w:rPr>
        <w:t>pour le développement des énergies renouvelables</w:t>
      </w:r>
      <w:r w:rsidR="004B5F8C">
        <w:rPr>
          <w:rFonts w:asciiTheme="majorHAnsi" w:hAnsiTheme="majorHAnsi" w:cstheme="majorHAnsi"/>
        </w:rPr>
        <w:t xml:space="preserve"> sur leur territoire.</w:t>
      </w:r>
    </w:p>
    <w:p w14:paraId="1A1D978C" w14:textId="77777777" w:rsidR="00AB2AA4" w:rsidRPr="002D4D98" w:rsidRDefault="00AB2AA4" w:rsidP="00006EB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B540661" w14:textId="68004399" w:rsidR="00480676" w:rsidRDefault="68B3E680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Le Conseil Municipal, </w:t>
      </w:r>
      <w:r w:rsidR="009B0F8A">
        <w:rPr>
          <w:rFonts w:asciiTheme="majorHAnsi" w:hAnsiTheme="majorHAnsi" w:cstheme="majorHAnsi"/>
        </w:rPr>
        <w:t>après avoir ouï</w:t>
      </w:r>
      <w:r w:rsidR="009B0F8A" w:rsidRPr="00C92FB6">
        <w:rPr>
          <w:rFonts w:asciiTheme="majorHAnsi" w:hAnsiTheme="majorHAnsi" w:cstheme="majorHAnsi"/>
        </w:rPr>
        <w:t xml:space="preserve"> </w:t>
      </w:r>
      <w:r w:rsidRPr="00C92FB6">
        <w:rPr>
          <w:rFonts w:asciiTheme="majorHAnsi" w:hAnsiTheme="majorHAnsi" w:cstheme="majorHAnsi"/>
        </w:rPr>
        <w:t>l’exposé du Maire et en avoir largement délibéré,</w:t>
      </w:r>
    </w:p>
    <w:p w14:paraId="3B651AB2" w14:textId="77777777" w:rsidR="002D4D98" w:rsidRPr="00C92FB6" w:rsidRDefault="002D4D98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89C3FCE" w14:textId="020BB3F0" w:rsidR="00480676" w:rsidRDefault="498E04E0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DECIDE</w:t>
      </w:r>
      <w:r w:rsidRPr="00C92FB6">
        <w:rPr>
          <w:rFonts w:asciiTheme="majorHAnsi" w:hAnsiTheme="majorHAnsi" w:cstheme="majorHAnsi"/>
        </w:rPr>
        <w:t xml:space="preserve"> de</w:t>
      </w:r>
      <w:r w:rsidR="68B3E680" w:rsidRPr="00C92FB6">
        <w:rPr>
          <w:rFonts w:asciiTheme="majorHAnsi" w:hAnsiTheme="majorHAnsi" w:cstheme="majorHAnsi"/>
        </w:rPr>
        <w:t xml:space="preserve"> fixer les modalités de la concertation avec la population, durant toute la durée de l’élaboration</w:t>
      </w:r>
      <w:r w:rsidR="00CC7773">
        <w:rPr>
          <w:rFonts w:asciiTheme="majorHAnsi" w:hAnsiTheme="majorHAnsi" w:cstheme="majorHAnsi"/>
        </w:rPr>
        <w:t xml:space="preserve"> </w:t>
      </w:r>
      <w:r w:rsidR="006D4A80">
        <w:rPr>
          <w:rFonts w:asciiTheme="majorHAnsi" w:hAnsiTheme="majorHAnsi" w:cstheme="majorHAnsi"/>
        </w:rPr>
        <w:t>des zones d’accélération,</w:t>
      </w:r>
      <w:r w:rsidR="68B3E680" w:rsidRPr="00C92FB6">
        <w:rPr>
          <w:rFonts w:asciiTheme="majorHAnsi" w:hAnsiTheme="majorHAnsi" w:cstheme="majorHAnsi"/>
        </w:rPr>
        <w:t xml:space="preserve"> comme suit :</w:t>
      </w:r>
    </w:p>
    <w:p w14:paraId="7F293A2C" w14:textId="1B4FC9F1" w:rsidR="002937AC" w:rsidRPr="00006EB4" w:rsidRDefault="002937AC" w:rsidP="00006EB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  <w:highlight w:val="cyan"/>
        </w:rPr>
      </w:pPr>
    </w:p>
    <w:p w14:paraId="33C6746F" w14:textId="07E90DC3" w:rsidR="00480676" w:rsidRDefault="00F516B8" w:rsidP="00C92FB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>D’organiser une co</w:t>
      </w:r>
      <w:r w:rsidR="5C45F800" w:rsidRPr="00C92FB6">
        <w:rPr>
          <w:rFonts w:asciiTheme="majorHAnsi" w:hAnsiTheme="majorHAnsi" w:cstheme="majorHAnsi"/>
        </w:rPr>
        <w:t>nsultation par voie électronique (indiquer le lien)</w:t>
      </w:r>
      <w:r w:rsidR="002937AC">
        <w:rPr>
          <w:rFonts w:asciiTheme="majorHAnsi" w:hAnsiTheme="majorHAnsi" w:cstheme="majorHAnsi"/>
        </w:rPr>
        <w:t> ;</w:t>
      </w:r>
    </w:p>
    <w:p w14:paraId="731BD79E" w14:textId="77777777" w:rsidR="002937AC" w:rsidRPr="00006EB4" w:rsidRDefault="002937AC" w:rsidP="00006EB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5A5F8937" w14:textId="6BF35307" w:rsidR="00480676" w:rsidRDefault="00F516B8" w:rsidP="00C92FB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Désigner </w:t>
      </w:r>
      <w:r w:rsidRPr="00006EB4">
        <w:rPr>
          <w:rFonts w:asciiTheme="majorHAnsi" w:hAnsiTheme="majorHAnsi" w:cstheme="majorHAnsi"/>
          <w:highlight w:val="yellow"/>
        </w:rPr>
        <w:t>XXXXX</w:t>
      </w:r>
      <w:r w:rsidRPr="00C92FB6">
        <w:rPr>
          <w:rFonts w:asciiTheme="majorHAnsi" w:hAnsiTheme="majorHAnsi" w:cstheme="majorHAnsi"/>
        </w:rPr>
        <w:t xml:space="preserve"> et </w:t>
      </w:r>
      <w:r w:rsidRPr="00006EB4">
        <w:rPr>
          <w:rFonts w:asciiTheme="majorHAnsi" w:hAnsiTheme="majorHAnsi" w:cstheme="majorHAnsi"/>
          <w:highlight w:val="yellow"/>
        </w:rPr>
        <w:t>XXXXXX</w:t>
      </w:r>
      <w:r w:rsidRPr="00C92FB6">
        <w:rPr>
          <w:rFonts w:asciiTheme="majorHAnsi" w:hAnsiTheme="majorHAnsi" w:cstheme="majorHAnsi"/>
        </w:rPr>
        <w:t xml:space="preserve"> en qualité de rédacteur d’une synthèse des </w:t>
      </w:r>
      <w:r w:rsidR="066FAF41" w:rsidRPr="00C92FB6">
        <w:rPr>
          <w:rFonts w:asciiTheme="majorHAnsi" w:hAnsiTheme="majorHAnsi" w:cstheme="majorHAnsi"/>
        </w:rPr>
        <w:t xml:space="preserve">observations et </w:t>
      </w:r>
      <w:r w:rsidR="00410C48" w:rsidRPr="00C92FB6">
        <w:rPr>
          <w:rFonts w:asciiTheme="majorHAnsi" w:hAnsiTheme="majorHAnsi" w:cstheme="majorHAnsi"/>
        </w:rPr>
        <w:t xml:space="preserve">transmission des </w:t>
      </w:r>
      <w:r w:rsidR="066FAF41" w:rsidRPr="00C92FB6">
        <w:rPr>
          <w:rFonts w:asciiTheme="majorHAnsi" w:hAnsiTheme="majorHAnsi" w:cstheme="majorHAnsi"/>
        </w:rPr>
        <w:t>proposition</w:t>
      </w:r>
      <w:r w:rsidR="00410C48" w:rsidRPr="00C92FB6">
        <w:rPr>
          <w:rFonts w:asciiTheme="majorHAnsi" w:hAnsiTheme="majorHAnsi" w:cstheme="majorHAnsi"/>
        </w:rPr>
        <w:t>s à l’autorité compétente</w:t>
      </w:r>
      <w:r w:rsidRPr="00C92FB6">
        <w:rPr>
          <w:rFonts w:asciiTheme="majorHAnsi" w:hAnsiTheme="majorHAnsi" w:cstheme="majorHAnsi"/>
        </w:rPr>
        <w:t xml:space="preserve"> après échange avec l’EPCI</w:t>
      </w:r>
      <w:r w:rsidR="002937AC">
        <w:rPr>
          <w:rFonts w:asciiTheme="majorHAnsi" w:hAnsiTheme="majorHAnsi" w:cstheme="majorHAnsi"/>
        </w:rPr>
        <w:t xml:space="preserve"> ; </w:t>
      </w:r>
    </w:p>
    <w:p w14:paraId="3482A4E3" w14:textId="77777777" w:rsidR="002937AC" w:rsidRPr="00006EB4" w:rsidRDefault="002937AC" w:rsidP="00006EB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06C8655" w14:textId="6ED3F497" w:rsidR="00D56E78" w:rsidRDefault="00D56E78" w:rsidP="00C92FB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Transmettre le bilan des contributions et des modifications</w:t>
      </w:r>
      <w:r w:rsidR="004C78CF" w:rsidRPr="004C78CF">
        <w:rPr>
          <w:rFonts w:asciiTheme="majorHAnsi" w:hAnsiTheme="majorHAnsi" w:cstheme="majorHAnsi"/>
        </w:rPr>
        <w:t xml:space="preserve"> à </w:t>
      </w:r>
      <w:r w:rsidRPr="00006EB4">
        <w:rPr>
          <w:rFonts w:asciiTheme="majorHAnsi" w:hAnsiTheme="majorHAnsi" w:cstheme="majorHAnsi"/>
          <w:highlight w:val="yellow"/>
        </w:rPr>
        <w:t>l’EPCI dont la commune est membre</w:t>
      </w:r>
      <w:r w:rsidR="002903B9">
        <w:rPr>
          <w:rFonts w:asciiTheme="majorHAnsi" w:hAnsiTheme="majorHAnsi" w:cstheme="majorHAnsi"/>
        </w:rPr>
        <w:t> ;</w:t>
      </w:r>
    </w:p>
    <w:p w14:paraId="7E6A3D85" w14:textId="77777777" w:rsidR="00D56E78" w:rsidRPr="00006EB4" w:rsidRDefault="00D56E78" w:rsidP="00006EB4">
      <w:pPr>
        <w:pStyle w:val="Paragraphedeliste"/>
        <w:rPr>
          <w:rFonts w:asciiTheme="majorHAnsi" w:hAnsiTheme="majorHAnsi" w:cstheme="majorHAnsi"/>
        </w:rPr>
      </w:pPr>
    </w:p>
    <w:p w14:paraId="21E62179" w14:textId="1770960E" w:rsidR="00480676" w:rsidRDefault="00F516B8" w:rsidP="00C92FB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>Publier [</w:t>
      </w:r>
      <w:r w:rsidRPr="00006EB4">
        <w:rPr>
          <w:rFonts w:asciiTheme="majorHAnsi" w:hAnsiTheme="majorHAnsi" w:cstheme="majorHAnsi"/>
          <w:highlight w:val="yellow"/>
        </w:rPr>
        <w:t>indiquer sur quel support</w:t>
      </w:r>
      <w:r w:rsidRPr="00C92FB6">
        <w:rPr>
          <w:rFonts w:asciiTheme="majorHAnsi" w:hAnsiTheme="majorHAnsi" w:cstheme="majorHAnsi"/>
        </w:rPr>
        <w:t xml:space="preserve">] </w:t>
      </w:r>
      <w:r w:rsidR="5C45F800" w:rsidRPr="00C92FB6">
        <w:rPr>
          <w:rFonts w:asciiTheme="majorHAnsi" w:hAnsiTheme="majorHAnsi" w:cstheme="majorHAnsi"/>
        </w:rPr>
        <w:t>la synthèse des observations et propositions du public (avec indication de ce qui a pu être pris en compte) et dans un document séparé les motifs de la décision</w:t>
      </w:r>
      <w:r w:rsidR="002903B9">
        <w:rPr>
          <w:rFonts w:asciiTheme="majorHAnsi" w:hAnsiTheme="majorHAnsi" w:cstheme="majorHAnsi"/>
        </w:rPr>
        <w:t>.</w:t>
      </w:r>
    </w:p>
    <w:p w14:paraId="3CC805CC" w14:textId="77777777" w:rsidR="002937AC" w:rsidRPr="00006EB4" w:rsidRDefault="002937AC" w:rsidP="00006EB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85A7CF7" w14:textId="52519C4A" w:rsidR="00480676" w:rsidRPr="00C92FB6" w:rsidRDefault="68B3E680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>Fait à</w:t>
      </w:r>
      <w:r w:rsidRPr="00C92FB6">
        <w:rPr>
          <w:rFonts w:asciiTheme="majorHAnsi" w:hAnsiTheme="majorHAnsi" w:cstheme="majorHAnsi"/>
        </w:rPr>
        <w:tab/>
      </w:r>
      <w:r w:rsidR="00821DD4">
        <w:rPr>
          <w:rFonts w:asciiTheme="majorHAnsi" w:hAnsiTheme="majorHAnsi" w:cstheme="majorHAnsi"/>
        </w:rPr>
        <w:t xml:space="preserve">, </w:t>
      </w:r>
      <w:r w:rsidRPr="00C92FB6">
        <w:rPr>
          <w:rFonts w:asciiTheme="majorHAnsi" w:hAnsiTheme="majorHAnsi" w:cstheme="majorHAnsi"/>
        </w:rPr>
        <w:t>le</w:t>
      </w:r>
    </w:p>
    <w:p w14:paraId="759ADFB4" w14:textId="75A4BC25" w:rsidR="00480676" w:rsidRPr="00C92FB6" w:rsidRDefault="00480676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837949B" w14:textId="77777777" w:rsidR="006C690F" w:rsidRDefault="006C690F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  <w:sectPr w:rsidR="006C690F" w:rsidSect="00F516B8">
          <w:pgSz w:w="11906" w:h="16838"/>
          <w:pgMar w:top="568" w:right="1417" w:bottom="1417" w:left="1417" w:header="720" w:footer="720" w:gutter="0"/>
          <w:cols w:space="720"/>
          <w:docGrid w:linePitch="360"/>
        </w:sectPr>
      </w:pPr>
    </w:p>
    <w:p w14:paraId="5724ED7E" w14:textId="6254ACA0" w:rsidR="00F516B8" w:rsidRPr="00006EB4" w:rsidRDefault="00821DD4" w:rsidP="00C92FB6">
      <w:pPr>
        <w:tabs>
          <w:tab w:val="left" w:pos="284"/>
        </w:tabs>
        <w:spacing w:after="0" w:line="240" w:lineRule="auto"/>
        <w:rPr>
          <w:rFonts w:asciiTheme="majorHAnsi" w:eastAsia="Calibri" w:hAnsiTheme="majorHAnsi" w:cstheme="majorHAnsi"/>
          <w:b/>
          <w:bCs/>
          <w:color w:val="002060"/>
        </w:rPr>
      </w:pPr>
      <w:r w:rsidRPr="00006EB4">
        <w:rPr>
          <w:rFonts w:asciiTheme="majorHAnsi" w:hAnsiTheme="majorHAnsi" w:cstheme="majorHAnsi"/>
          <w:b/>
          <w:bCs/>
        </w:rPr>
        <w:lastRenderedPageBreak/>
        <w:t xml:space="preserve">2. </w:t>
      </w:r>
      <w:r w:rsidR="00F516B8" w:rsidRPr="00006EB4">
        <w:rPr>
          <w:rFonts w:asciiTheme="majorHAnsi" w:eastAsia="Calibri" w:hAnsiTheme="majorHAnsi" w:cstheme="majorHAnsi"/>
          <w:b/>
          <w:bCs/>
          <w:color w:val="002060"/>
        </w:rPr>
        <w:t>MODELE DE DÉLIBÉRATION DU CONSEIL MUNICIPAL (Communes de - 10.000 habitants)</w:t>
      </w:r>
    </w:p>
    <w:p w14:paraId="672CCD66" w14:textId="781877FF" w:rsidR="75C40A7C" w:rsidRPr="00C92FB6" w:rsidRDefault="75C40A7C" w:rsidP="00C92FB6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C92FB6">
        <w:rPr>
          <w:rFonts w:asciiTheme="majorHAnsi" w:hAnsiTheme="majorHAnsi" w:cstheme="majorHAnsi"/>
          <w:noProof/>
        </w:rPr>
        <w:drawing>
          <wp:inline distT="0" distB="0" distL="0" distR="0" wp14:anchorId="038C93F1" wp14:editId="0777B4B0">
            <wp:extent cx="4572000" cy="9525"/>
            <wp:effectExtent l="0" t="0" r="0" b="0"/>
            <wp:docPr id="61043040" name="Image 61043040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F5A3" w14:textId="77777777" w:rsidR="00296700" w:rsidRPr="00296700" w:rsidRDefault="00296700" w:rsidP="00296700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1AE7224B" w14:textId="77777777" w:rsidR="00296700" w:rsidRPr="00006EB4" w:rsidRDefault="00296700" w:rsidP="00006EB4">
      <w:pPr>
        <w:shd w:val="clear" w:color="auto" w:fill="D9E2F3" w:themeFill="accent1" w:themeFillTint="33"/>
        <w:tabs>
          <w:tab w:val="left" w:pos="1055"/>
        </w:tabs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006EB4">
        <w:rPr>
          <w:rFonts w:asciiTheme="majorHAnsi" w:hAnsiTheme="majorHAnsi" w:cstheme="majorHAnsi"/>
          <w:b/>
          <w:bCs/>
        </w:rPr>
        <w:t>EXPOSE</w:t>
      </w:r>
    </w:p>
    <w:p w14:paraId="5ADC5344" w14:textId="77777777" w:rsidR="00296700" w:rsidRDefault="00296700" w:rsidP="006F4A3C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6CEA1A2" w14:textId="54C669F9" w:rsidR="006F4A3C" w:rsidRDefault="006F4A3C" w:rsidP="006F4A3C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Le Maire </w:t>
      </w:r>
      <w:r>
        <w:rPr>
          <w:rFonts w:asciiTheme="majorHAnsi" w:hAnsiTheme="majorHAnsi" w:cstheme="majorHAnsi"/>
        </w:rPr>
        <w:t>expose</w:t>
      </w:r>
      <w:r w:rsidRPr="00C92FB6">
        <w:rPr>
          <w:rFonts w:asciiTheme="majorHAnsi" w:hAnsiTheme="majorHAnsi" w:cstheme="majorHAnsi"/>
        </w:rPr>
        <w:t xml:space="preserve"> au Conseil Municipal que l’article 15 de la loi n° 2023-175 du 10 mars 2023 relative à l'accélération de la production d'énergies renouvelables </w:t>
      </w:r>
      <w:r>
        <w:rPr>
          <w:rFonts w:asciiTheme="majorHAnsi" w:hAnsiTheme="majorHAnsi" w:cstheme="majorHAnsi"/>
        </w:rPr>
        <w:t>impose</w:t>
      </w:r>
      <w:r w:rsidRPr="00C92FB6">
        <w:rPr>
          <w:rFonts w:asciiTheme="majorHAnsi" w:hAnsiTheme="majorHAnsi" w:cstheme="majorHAnsi"/>
        </w:rPr>
        <w:t xml:space="preserve"> aux communes d</w:t>
      </w:r>
      <w:r>
        <w:rPr>
          <w:rFonts w:asciiTheme="majorHAnsi" w:hAnsiTheme="majorHAnsi" w:cstheme="majorHAnsi"/>
        </w:rPr>
        <w:t xml:space="preserve">’identifier </w:t>
      </w:r>
      <w:r w:rsidRPr="00C92FB6">
        <w:rPr>
          <w:rFonts w:asciiTheme="majorHAnsi" w:hAnsiTheme="majorHAnsi" w:cstheme="majorHAnsi"/>
        </w:rPr>
        <w:t>des Zones d'Accélération pour le développement de la production d’énergies renouvelables (</w:t>
      </w:r>
      <w:r>
        <w:rPr>
          <w:rFonts w:asciiTheme="majorHAnsi" w:hAnsiTheme="majorHAnsi" w:cstheme="majorHAnsi"/>
        </w:rPr>
        <w:t>les « </w:t>
      </w:r>
      <w:r w:rsidRPr="00C92FB6">
        <w:rPr>
          <w:rFonts w:asciiTheme="majorHAnsi" w:hAnsiTheme="majorHAnsi" w:cstheme="majorHAnsi"/>
        </w:rPr>
        <w:t>ZAEnR</w:t>
      </w:r>
      <w:r>
        <w:rPr>
          <w:rFonts w:asciiTheme="majorHAnsi" w:hAnsiTheme="majorHAnsi" w:cstheme="majorHAnsi"/>
        </w:rPr>
        <w:t> »</w:t>
      </w:r>
      <w:r w:rsidRPr="00C92FB6">
        <w:rPr>
          <w:rFonts w:asciiTheme="majorHAnsi" w:hAnsiTheme="majorHAnsi" w:cstheme="majorHAnsi"/>
        </w:rPr>
        <w:t>).</w:t>
      </w:r>
    </w:p>
    <w:p w14:paraId="701BC88C" w14:textId="77777777" w:rsidR="006F4A3C" w:rsidRPr="00C92FB6" w:rsidRDefault="006F4A3C" w:rsidP="006F4A3C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4E99712" w14:textId="77777777" w:rsidR="006F4A3C" w:rsidRDefault="006F4A3C" w:rsidP="006F4A3C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Ces ZAEnR </w:t>
      </w:r>
      <w:r>
        <w:rPr>
          <w:rFonts w:asciiTheme="majorHAnsi" w:hAnsiTheme="majorHAnsi" w:cstheme="majorHAnsi"/>
        </w:rPr>
        <w:t>ont vocation à déterminer</w:t>
      </w:r>
      <w:r w:rsidRPr="00C92FB6">
        <w:rPr>
          <w:rFonts w:asciiTheme="majorHAnsi" w:hAnsiTheme="majorHAnsi" w:cstheme="majorHAnsi"/>
        </w:rPr>
        <w:t xml:space="preserve"> les secteurs susceptibles d’accueillir des équipements de production d’énergie renouvelable (photovoltaïque, méthanisation, éolien, géothermie, etc.). Elles ne garantissent pas leur autorisation, ceux-ci devant, dans tous les cas, respecter les dispositions réglementaires applicables et en tout état de cause l’instruction des projets reste faite au cas par cas.</w:t>
      </w:r>
    </w:p>
    <w:p w14:paraId="78642F03" w14:textId="39FED7D9" w:rsidR="006C690F" w:rsidRPr="00C92FB6" w:rsidRDefault="006C690F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1F0770B6" w14:textId="51CF77E2" w:rsidR="00080995" w:rsidRDefault="00080995" w:rsidP="00080995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Il </w:t>
      </w:r>
      <w:r>
        <w:rPr>
          <w:rFonts w:asciiTheme="majorHAnsi" w:hAnsiTheme="majorHAnsi" w:cstheme="majorHAnsi"/>
        </w:rPr>
        <w:t>expose</w:t>
      </w:r>
      <w:r w:rsidRPr="00C92FB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qu</w:t>
      </w:r>
      <w:r w:rsidR="00E22159">
        <w:rPr>
          <w:rFonts w:asciiTheme="majorHAnsi" w:hAnsiTheme="majorHAnsi" w:cstheme="majorHAnsi"/>
        </w:rPr>
        <w:t>’en application du III de l</w:t>
      </w:r>
      <w:r w:rsidR="00866FD4">
        <w:rPr>
          <w:rFonts w:asciiTheme="majorHAnsi" w:hAnsiTheme="majorHAnsi" w:cstheme="majorHAnsi"/>
        </w:rPr>
        <w:t xml:space="preserve">’article L.123-19-1 du code de l’environnement, </w:t>
      </w:r>
      <w:r w:rsidRPr="00C92FB6">
        <w:rPr>
          <w:rFonts w:asciiTheme="majorHAnsi" w:hAnsiTheme="majorHAnsi" w:cstheme="majorHAnsi"/>
        </w:rPr>
        <w:t>la consultation</w:t>
      </w:r>
      <w:r>
        <w:rPr>
          <w:rFonts w:asciiTheme="majorHAnsi" w:hAnsiTheme="majorHAnsi" w:cstheme="majorHAnsi"/>
        </w:rPr>
        <w:t xml:space="preserve"> </w:t>
      </w:r>
      <w:r w:rsidR="002F2010">
        <w:rPr>
          <w:rFonts w:asciiTheme="majorHAnsi" w:hAnsiTheme="majorHAnsi" w:cstheme="majorHAnsi"/>
        </w:rPr>
        <w:t xml:space="preserve">se déroulera </w:t>
      </w:r>
      <w:r w:rsidR="004C6BC8">
        <w:rPr>
          <w:rFonts w:asciiTheme="majorHAnsi" w:hAnsiTheme="majorHAnsi" w:cstheme="majorHAnsi"/>
        </w:rPr>
        <w:t xml:space="preserve">dans les locaux de la Mairie </w:t>
      </w:r>
      <w:r w:rsidR="007F16F9">
        <w:rPr>
          <w:rFonts w:asciiTheme="majorHAnsi" w:hAnsiTheme="majorHAnsi" w:cstheme="majorHAnsi"/>
        </w:rPr>
        <w:t>comme suit</w:t>
      </w:r>
      <w:r w:rsidR="002F2010">
        <w:rPr>
          <w:rFonts w:asciiTheme="majorHAnsi" w:hAnsiTheme="majorHAnsi" w:cstheme="majorHAnsi"/>
        </w:rPr>
        <w:t> : l</w:t>
      </w:r>
      <w:r w:rsidR="002F2010" w:rsidRPr="002F2010">
        <w:rPr>
          <w:rFonts w:asciiTheme="majorHAnsi" w:hAnsiTheme="majorHAnsi" w:cstheme="majorHAnsi"/>
        </w:rPr>
        <w:t xml:space="preserve">'objet de la procédure de participation ainsi que les lieux et horaires où le projet de décision accompagné de la note de présentation </w:t>
      </w:r>
      <w:r w:rsidR="00F5525A">
        <w:rPr>
          <w:rFonts w:asciiTheme="majorHAnsi" w:hAnsiTheme="majorHAnsi" w:cstheme="majorHAnsi"/>
        </w:rPr>
        <w:t>pourront</w:t>
      </w:r>
      <w:r w:rsidR="002F2010" w:rsidRPr="002F2010">
        <w:rPr>
          <w:rFonts w:asciiTheme="majorHAnsi" w:hAnsiTheme="majorHAnsi" w:cstheme="majorHAnsi"/>
        </w:rPr>
        <w:t xml:space="preserve"> être consultés et où des observations et propositions peuvent être déposées sur un registre sont portés à la connaissance du public par voie d'affichage en mairie</w:t>
      </w:r>
      <w:r>
        <w:rPr>
          <w:rFonts w:asciiTheme="majorHAnsi" w:hAnsiTheme="majorHAnsi" w:cstheme="majorHAnsi"/>
        </w:rPr>
        <w:t>. Sera ainsi proposé au public</w:t>
      </w:r>
      <w:r w:rsidRPr="00C92FB6">
        <w:rPr>
          <w:rFonts w:asciiTheme="majorHAnsi" w:hAnsiTheme="majorHAnsi" w:cstheme="majorHAnsi"/>
        </w:rPr>
        <w:t xml:space="preserve"> le projet de délibération accompagné d’une note de présentation précisant le contexte et les objectifs liés à la création d’une zone d’accélération sur le territoire de la commune.</w:t>
      </w:r>
    </w:p>
    <w:p w14:paraId="5DD82C6B" w14:textId="00AB66B8" w:rsidR="006C690F" w:rsidRPr="00C92FB6" w:rsidRDefault="006C690F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4EDD78B" w14:textId="4A904DE0" w:rsidR="75C40A7C" w:rsidRDefault="00E64174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Compte tenu de </w:t>
      </w:r>
      <w:r>
        <w:rPr>
          <w:rFonts w:asciiTheme="majorHAnsi" w:hAnsiTheme="majorHAnsi" w:cstheme="majorHAnsi"/>
        </w:rPr>
        <w:t>cet exposé</w:t>
      </w:r>
      <w:r w:rsidR="75C40A7C" w:rsidRPr="00C92FB6">
        <w:rPr>
          <w:rFonts w:asciiTheme="majorHAnsi" w:hAnsiTheme="majorHAnsi" w:cstheme="majorHAnsi"/>
        </w:rPr>
        <w:t>, le Maire propose de : (</w:t>
      </w:r>
      <w:r w:rsidR="75C40A7C" w:rsidRPr="00006EB4">
        <w:rPr>
          <w:rFonts w:asciiTheme="majorHAnsi" w:hAnsiTheme="majorHAnsi" w:cstheme="majorHAnsi"/>
          <w:highlight w:val="yellow"/>
        </w:rPr>
        <w:t>propositions non exhaustives</w:t>
      </w:r>
      <w:r w:rsidR="75C40A7C" w:rsidRPr="00C92FB6">
        <w:rPr>
          <w:rFonts w:asciiTheme="majorHAnsi" w:hAnsiTheme="majorHAnsi" w:cstheme="majorHAnsi"/>
        </w:rPr>
        <w:t>)</w:t>
      </w:r>
    </w:p>
    <w:p w14:paraId="1BDA216B" w14:textId="77777777" w:rsidR="00D21C6A" w:rsidRPr="00C92FB6" w:rsidRDefault="00D21C6A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1BF9348" w14:textId="0E223B36" w:rsidR="00D21C6A" w:rsidRPr="00006EB4" w:rsidRDefault="00D21C6A" w:rsidP="00C31F14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A67C73">
        <w:rPr>
          <w:rFonts w:asciiTheme="majorHAnsi" w:hAnsiTheme="majorHAnsi" w:cstheme="majorHAnsi"/>
        </w:rPr>
        <w:t>Mettre à disposition du public</w:t>
      </w:r>
      <w:r w:rsidR="00C31F1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par voie d’affichage et éventuellement par voie électronique</w:t>
      </w:r>
      <w:r w:rsidR="00C31F1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C31F14">
        <w:rPr>
          <w:rFonts w:asciiTheme="majorHAnsi" w:hAnsiTheme="majorHAnsi" w:cstheme="majorHAnsi"/>
        </w:rPr>
        <w:t>le</w:t>
      </w:r>
      <w:r w:rsidRPr="00A67C73">
        <w:rPr>
          <w:rFonts w:asciiTheme="majorHAnsi" w:hAnsiTheme="majorHAnsi" w:cstheme="majorHAnsi"/>
        </w:rPr>
        <w:t xml:space="preserve"> projet de délibération a</w:t>
      </w:r>
      <w:r w:rsidRPr="00E52C9D">
        <w:rPr>
          <w:rFonts w:asciiTheme="majorHAnsi" w:hAnsiTheme="majorHAnsi" w:cstheme="majorHAnsi"/>
        </w:rPr>
        <w:t>ccompagné d’une note de présentation précisant le contexte et les objectifs liés à la création d’une zone d’accélération sur le territoire de la commune</w:t>
      </w:r>
      <w:r w:rsidRPr="00A67C73">
        <w:rPr>
          <w:rFonts w:asciiTheme="majorHAnsi" w:hAnsiTheme="majorHAnsi" w:cstheme="majorHAnsi"/>
        </w:rPr>
        <w:t xml:space="preserve"> ainsi que </w:t>
      </w:r>
      <w:r>
        <w:rPr>
          <w:rFonts w:asciiTheme="majorHAnsi" w:hAnsiTheme="majorHAnsi" w:cstheme="majorHAnsi"/>
        </w:rPr>
        <w:t xml:space="preserve">de </w:t>
      </w:r>
      <w:r w:rsidRPr="00A67C73">
        <w:rPr>
          <w:rFonts w:asciiTheme="majorHAnsi" w:hAnsiTheme="majorHAnsi" w:cstheme="majorHAnsi"/>
        </w:rPr>
        <w:t>tout document permettant la compréhension d</w:t>
      </w:r>
      <w:r>
        <w:rPr>
          <w:rFonts w:asciiTheme="majorHAnsi" w:hAnsiTheme="majorHAnsi" w:cstheme="majorHAnsi"/>
        </w:rPr>
        <w:t xml:space="preserve">es choix retenus pour l’identification </w:t>
      </w:r>
      <w:r w:rsidRPr="00A67C73">
        <w:rPr>
          <w:rFonts w:asciiTheme="majorHAnsi" w:hAnsiTheme="majorHAnsi" w:cstheme="majorHAnsi"/>
        </w:rPr>
        <w:t>des zones par EnR</w:t>
      </w:r>
      <w:r>
        <w:rPr>
          <w:rStyle w:val="Appelnotedebasdep"/>
          <w:rFonts w:asciiTheme="majorHAnsi" w:hAnsiTheme="majorHAnsi" w:cstheme="majorHAnsi"/>
        </w:rPr>
        <w:footnoteReference w:id="3"/>
      </w:r>
      <w:r w:rsidR="00C31F14">
        <w:rPr>
          <w:rFonts w:asciiTheme="majorHAnsi" w:hAnsiTheme="majorHAnsi" w:cstheme="majorHAnsi"/>
        </w:rPr>
        <w:t xml:space="preserve">. </w:t>
      </w:r>
      <w:r w:rsidR="007F1D85" w:rsidRPr="00006EB4">
        <w:rPr>
          <w:rFonts w:asciiTheme="majorHAnsi" w:hAnsiTheme="majorHAnsi" w:cstheme="majorHAnsi"/>
        </w:rPr>
        <w:t xml:space="preserve">Cet affichage précise le délai dans lequel ces observations et propositions doivent être déposées </w:t>
      </w:r>
      <w:r w:rsidR="00C31F14">
        <w:rPr>
          <w:rFonts w:asciiTheme="majorHAnsi" w:hAnsiTheme="majorHAnsi" w:cstheme="majorHAnsi"/>
        </w:rPr>
        <w:t>(</w:t>
      </w:r>
      <w:r w:rsidR="007F1D85" w:rsidRPr="00006EB4">
        <w:rPr>
          <w:rFonts w:asciiTheme="majorHAnsi" w:hAnsiTheme="majorHAnsi" w:cstheme="majorHAnsi"/>
        </w:rPr>
        <w:t>délai de 21 jours à compter de l’affichage)</w:t>
      </w:r>
      <w:r w:rsidR="00B67EB1" w:rsidRPr="00006EB4">
        <w:rPr>
          <w:rFonts w:asciiTheme="majorHAnsi" w:hAnsiTheme="majorHAnsi" w:cstheme="majorHAnsi"/>
        </w:rPr>
        <w:t xml:space="preserve"> </w:t>
      </w:r>
      <w:r w:rsidRPr="00006EB4">
        <w:rPr>
          <w:rFonts w:asciiTheme="majorHAnsi" w:hAnsiTheme="majorHAnsi" w:cstheme="majorHAnsi"/>
        </w:rPr>
        <w:t xml:space="preserve">; </w:t>
      </w:r>
    </w:p>
    <w:p w14:paraId="76540DFB" w14:textId="77777777" w:rsidR="00D21C6A" w:rsidRPr="00A67C73" w:rsidRDefault="00D21C6A" w:rsidP="00006EB4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56509BD3" w14:textId="7E3B2E9B" w:rsidR="006B189B" w:rsidRDefault="00E64AC1" w:rsidP="00006EB4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Fixer </w:t>
      </w:r>
      <w:r w:rsidR="00E51868" w:rsidRPr="00E51868">
        <w:rPr>
          <w:rFonts w:asciiTheme="majorHAnsi" w:hAnsiTheme="majorHAnsi" w:cstheme="majorHAnsi"/>
        </w:rPr>
        <w:t>les lieux et horaires où le projet de décision accompagné de la note de présentation peuvent être consultés et où des observations et propositions peuvent être déposées sur un registre</w:t>
      </w:r>
      <w:r w:rsidR="00B67EB1">
        <w:rPr>
          <w:rFonts w:asciiTheme="majorHAnsi" w:hAnsiTheme="majorHAnsi" w:cstheme="majorHAnsi"/>
        </w:rPr>
        <w:t> ;</w:t>
      </w:r>
    </w:p>
    <w:p w14:paraId="45496373" w14:textId="77777777" w:rsidR="006B189B" w:rsidRPr="00006EB4" w:rsidRDefault="006B189B" w:rsidP="00006EB4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74813375" w14:textId="2874A676" w:rsidR="006B189B" w:rsidRPr="00006EB4" w:rsidRDefault="006B189B" w:rsidP="00006EB4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4BFE7F69" w:rsidRPr="00006EB4">
        <w:rPr>
          <w:rFonts w:asciiTheme="majorHAnsi" w:hAnsiTheme="majorHAnsi" w:cstheme="majorHAnsi"/>
        </w:rPr>
        <w:t>ettre un registre à disposition du public</w:t>
      </w:r>
      <w:r w:rsidR="1315B519" w:rsidRPr="00006EB4">
        <w:rPr>
          <w:rFonts w:asciiTheme="majorHAnsi" w:hAnsiTheme="majorHAnsi" w:cstheme="majorHAnsi"/>
        </w:rPr>
        <w:t xml:space="preserve"> pour toutes observations et propositions</w:t>
      </w:r>
      <w:r w:rsidR="002E4C02" w:rsidRPr="00006EB4">
        <w:rPr>
          <w:rFonts w:asciiTheme="majorHAnsi" w:hAnsiTheme="majorHAnsi" w:cstheme="majorHAnsi"/>
        </w:rPr>
        <w:t xml:space="preserve"> </w:t>
      </w:r>
      <w:r w:rsidR="00B67EB1" w:rsidRPr="00006EB4">
        <w:rPr>
          <w:rFonts w:asciiTheme="majorHAnsi" w:hAnsiTheme="majorHAnsi" w:cstheme="majorHAnsi"/>
        </w:rPr>
        <w:t>;</w:t>
      </w:r>
    </w:p>
    <w:p w14:paraId="1B82038D" w14:textId="77777777" w:rsidR="006B189B" w:rsidRPr="00006EB4" w:rsidRDefault="006B189B" w:rsidP="00006EB4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651098CD" w14:textId="2560F793" w:rsidR="007D4316" w:rsidRDefault="006B189B" w:rsidP="007D431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</w:rPr>
        <w:t>Présenter à l’issue de la concertation, un bilan des contributions et des modifications des propositions de zonage pour être examinées et débattues au sein du conseil municipal ;</w:t>
      </w:r>
    </w:p>
    <w:p w14:paraId="2A848A53" w14:textId="77777777" w:rsidR="007F4948" w:rsidRDefault="007F4948" w:rsidP="00006EB4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19FA1044" w14:textId="67AE58E6" w:rsidR="007D4316" w:rsidRPr="00006EB4" w:rsidRDefault="007D4316" w:rsidP="007D431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Désigner les auteurs du bilan de</w:t>
      </w:r>
      <w:r w:rsidR="007F4948">
        <w:rPr>
          <w:rFonts w:asciiTheme="majorHAnsi" w:hAnsiTheme="majorHAnsi" w:cstheme="majorHAnsi"/>
        </w:rPr>
        <w:t xml:space="preserve">s contributions et modifications ; </w:t>
      </w:r>
    </w:p>
    <w:p w14:paraId="21D07EA3" w14:textId="77777777" w:rsidR="006B189B" w:rsidRPr="00006EB4" w:rsidRDefault="006B189B" w:rsidP="00006EB4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551B0499" w14:textId="59438F1F" w:rsidR="75C40A7C" w:rsidRPr="00C92FB6" w:rsidRDefault="006B189B" w:rsidP="00C92FB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4D1B68D4" w:rsidRPr="00C92FB6">
        <w:rPr>
          <w:rFonts w:asciiTheme="majorHAnsi" w:hAnsiTheme="majorHAnsi" w:cstheme="majorHAnsi"/>
        </w:rPr>
        <w:t>endre public, par voie d’affichage</w:t>
      </w:r>
      <w:r w:rsidR="28DBB539" w:rsidRPr="00C92FB6">
        <w:rPr>
          <w:rFonts w:asciiTheme="majorHAnsi" w:hAnsiTheme="majorHAnsi" w:cstheme="majorHAnsi"/>
        </w:rPr>
        <w:t xml:space="preserve"> et pendant une durée d’un mois</w:t>
      </w:r>
      <w:r w:rsidR="4D1B68D4" w:rsidRPr="00C92FB6">
        <w:rPr>
          <w:rFonts w:asciiTheme="majorHAnsi" w:hAnsiTheme="majorHAnsi" w:cstheme="majorHAnsi"/>
        </w:rPr>
        <w:t>, les conclusions et les observations formulées par le public et les conditions d’accès au registre</w:t>
      </w:r>
      <w:r>
        <w:rPr>
          <w:rFonts w:asciiTheme="majorHAnsi" w:hAnsiTheme="majorHAnsi" w:cstheme="majorHAnsi"/>
        </w:rPr>
        <w:t>.</w:t>
      </w:r>
    </w:p>
    <w:p w14:paraId="40204EE2" w14:textId="77777777" w:rsidR="006C690F" w:rsidRDefault="006C690F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EA05217" w14:textId="77777777" w:rsidR="00C50B1F" w:rsidRDefault="00C50B1F" w:rsidP="00C50B1F">
      <w:pPr>
        <w:tabs>
          <w:tab w:val="left" w:pos="1055"/>
        </w:tabs>
        <w:spacing w:after="0" w:line="240" w:lineRule="auto"/>
        <w:ind w:left="488"/>
        <w:jc w:val="both"/>
        <w:rPr>
          <w:rFonts w:asciiTheme="majorHAnsi" w:hAnsiTheme="majorHAnsi" w:cstheme="majorHAnsi"/>
        </w:rPr>
      </w:pPr>
    </w:p>
    <w:p w14:paraId="677A471F" w14:textId="77777777" w:rsidR="00C50B1F" w:rsidRPr="00E52C9D" w:rsidRDefault="00C50B1F" w:rsidP="00C50B1F">
      <w:pPr>
        <w:shd w:val="clear" w:color="auto" w:fill="D9E2F3" w:themeFill="accent1" w:themeFillTint="33"/>
        <w:tabs>
          <w:tab w:val="left" w:pos="1055"/>
        </w:tabs>
        <w:spacing w:after="0" w:line="240" w:lineRule="auto"/>
        <w:ind w:left="488"/>
        <w:jc w:val="center"/>
        <w:rPr>
          <w:rFonts w:asciiTheme="majorHAnsi" w:hAnsiTheme="majorHAnsi" w:cstheme="majorHAnsi"/>
          <w:b/>
          <w:bCs/>
        </w:rPr>
      </w:pPr>
      <w:r w:rsidRPr="00E52C9D">
        <w:rPr>
          <w:rFonts w:asciiTheme="majorHAnsi" w:hAnsiTheme="majorHAnsi" w:cstheme="majorHAnsi"/>
          <w:b/>
          <w:bCs/>
        </w:rPr>
        <w:t>DELIBERATION</w:t>
      </w:r>
    </w:p>
    <w:p w14:paraId="59075963" w14:textId="77777777" w:rsidR="00C50B1F" w:rsidRDefault="00C50B1F" w:rsidP="00C50B1F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8EDBD73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VU</w:t>
      </w:r>
      <w:r>
        <w:rPr>
          <w:rFonts w:asciiTheme="majorHAnsi" w:hAnsiTheme="majorHAnsi" w:cstheme="majorHAnsi"/>
        </w:rPr>
        <w:t xml:space="preserve"> l’article 7 de la Charte de l’environnement ; </w:t>
      </w:r>
    </w:p>
    <w:p w14:paraId="23898CB7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6EE81B33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VU</w:t>
      </w:r>
      <w:r>
        <w:rPr>
          <w:rFonts w:asciiTheme="majorHAnsi" w:hAnsiTheme="majorHAnsi" w:cstheme="majorHAnsi"/>
        </w:rPr>
        <w:t xml:space="preserve"> l’article 15 de </w:t>
      </w:r>
      <w:r w:rsidRPr="00C92FB6">
        <w:rPr>
          <w:rFonts w:asciiTheme="majorHAnsi" w:hAnsiTheme="majorHAnsi" w:cstheme="majorHAnsi"/>
        </w:rPr>
        <w:t>de la loi n° 2023-175 du 10 mars 2023 relative à l'accélération de la production d'énergies renouvelables</w:t>
      </w:r>
      <w:r>
        <w:rPr>
          <w:rFonts w:asciiTheme="majorHAnsi" w:hAnsiTheme="majorHAnsi" w:cstheme="majorHAnsi"/>
        </w:rPr>
        <w:t xml:space="preserve"> et désormais codifié à l’article L.143-5-1 du code de l’énergie ; </w:t>
      </w:r>
    </w:p>
    <w:p w14:paraId="596861BF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147ABDB9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VU</w:t>
      </w:r>
      <w:r>
        <w:rPr>
          <w:rFonts w:asciiTheme="majorHAnsi" w:hAnsiTheme="majorHAnsi" w:cstheme="majorHAnsi"/>
        </w:rPr>
        <w:t xml:space="preserve"> le code de l’environnement et notamment ses articles L.123-19-1 et suiv. ; </w:t>
      </w:r>
    </w:p>
    <w:p w14:paraId="43CD13CF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D7DCF7B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VU</w:t>
      </w:r>
      <w:r>
        <w:rPr>
          <w:rFonts w:asciiTheme="majorHAnsi" w:hAnsiTheme="majorHAnsi" w:cstheme="majorHAnsi"/>
        </w:rPr>
        <w:t xml:space="preserve"> </w:t>
      </w:r>
      <w:r w:rsidRPr="006A0EEF">
        <w:rPr>
          <w:rFonts w:asciiTheme="majorHAnsi" w:hAnsiTheme="majorHAnsi" w:cstheme="majorHAnsi"/>
        </w:rPr>
        <w:t>les informations relatives au potentiel d'implantation des énergies renouvelables</w:t>
      </w:r>
      <w:r>
        <w:rPr>
          <w:rFonts w:asciiTheme="majorHAnsi" w:hAnsiTheme="majorHAnsi" w:cstheme="majorHAnsi"/>
        </w:rPr>
        <w:t xml:space="preserve"> mises à disposition des communes par l’Etat et les gestionnaires de réseau ; </w:t>
      </w:r>
    </w:p>
    <w:p w14:paraId="4E8D6F02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2E88AF3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E276358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CONSIDERANT</w:t>
      </w:r>
      <w:r>
        <w:rPr>
          <w:rFonts w:asciiTheme="majorHAnsi" w:hAnsiTheme="majorHAnsi" w:cstheme="majorHAnsi"/>
        </w:rPr>
        <w:t xml:space="preserve"> la nécessité d’œuvrer pour le développement des énergies renouvelables sur le territoire. </w:t>
      </w:r>
    </w:p>
    <w:p w14:paraId="581B035B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1F5C927A" w14:textId="77777777" w:rsidR="00CC7773" w:rsidRDefault="00CC7773" w:rsidP="00CC777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CONSIDERANT</w:t>
      </w:r>
      <w:r>
        <w:rPr>
          <w:rFonts w:asciiTheme="majorHAnsi" w:hAnsiTheme="majorHAnsi" w:cstheme="majorHAnsi"/>
        </w:rPr>
        <w:t xml:space="preserve"> l’obligation des communes d’identifier, par délibération du conseil municipal, des zones d’accélération pour le développement des énergies renouvelables sur leur territoire.</w:t>
      </w:r>
    </w:p>
    <w:p w14:paraId="70296A13" w14:textId="77777777" w:rsidR="00C50B1F" w:rsidRDefault="00C50B1F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3901379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Le Conseil Municipal, </w:t>
      </w:r>
      <w:r>
        <w:rPr>
          <w:rFonts w:asciiTheme="majorHAnsi" w:hAnsiTheme="majorHAnsi" w:cstheme="majorHAnsi"/>
        </w:rPr>
        <w:t>après avoir ouï</w:t>
      </w:r>
      <w:r w:rsidRPr="00C92FB6">
        <w:rPr>
          <w:rFonts w:asciiTheme="majorHAnsi" w:hAnsiTheme="majorHAnsi" w:cstheme="majorHAnsi"/>
        </w:rPr>
        <w:t xml:space="preserve"> l’exposé du Maire et en avoir largement délibéré,</w:t>
      </w:r>
    </w:p>
    <w:p w14:paraId="6E3C4270" w14:textId="77777777" w:rsidR="002D1CD1" w:rsidRDefault="002D1CD1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6A0A987" w14:textId="18435C8E" w:rsidR="00F516B8" w:rsidRPr="00C92FB6" w:rsidRDefault="00F516B8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DECIDE</w:t>
      </w:r>
      <w:r w:rsidRPr="00C92FB6">
        <w:rPr>
          <w:rFonts w:asciiTheme="majorHAnsi" w:hAnsiTheme="majorHAnsi" w:cstheme="majorHAnsi"/>
        </w:rPr>
        <w:t xml:space="preserve"> de fixer les modalités de la concertation avec la population, durant toute la durée de l’élaboration</w:t>
      </w:r>
      <w:r w:rsidR="006D4A80">
        <w:rPr>
          <w:rFonts w:asciiTheme="majorHAnsi" w:hAnsiTheme="majorHAnsi" w:cstheme="majorHAnsi"/>
        </w:rPr>
        <w:t xml:space="preserve"> des zones d’accélération,</w:t>
      </w:r>
      <w:r w:rsidRPr="00C92FB6">
        <w:rPr>
          <w:rFonts w:asciiTheme="majorHAnsi" w:hAnsiTheme="majorHAnsi" w:cstheme="majorHAnsi"/>
        </w:rPr>
        <w:t xml:space="preserve"> comme suit :</w:t>
      </w:r>
    </w:p>
    <w:p w14:paraId="7997EC7B" w14:textId="3C1ED9D2" w:rsidR="00F516B8" w:rsidRPr="00006EB4" w:rsidRDefault="00F516B8" w:rsidP="00006EB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  <w:highlight w:val="cyan"/>
        </w:rPr>
      </w:pPr>
    </w:p>
    <w:p w14:paraId="7CD80810" w14:textId="621615EE" w:rsidR="00D577C6" w:rsidRPr="00006EB4" w:rsidRDefault="00F516B8" w:rsidP="00FD43E0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>M</w:t>
      </w:r>
      <w:r w:rsidR="009F7072">
        <w:rPr>
          <w:rFonts w:asciiTheme="majorHAnsi" w:hAnsiTheme="majorHAnsi" w:cstheme="majorHAnsi"/>
        </w:rPr>
        <w:t>ettre</w:t>
      </w:r>
      <w:r w:rsidR="75C40A7C" w:rsidRPr="00C92FB6">
        <w:rPr>
          <w:rFonts w:asciiTheme="majorHAnsi" w:hAnsiTheme="majorHAnsi" w:cstheme="majorHAnsi"/>
        </w:rPr>
        <w:t xml:space="preserve"> à disposition du public</w:t>
      </w:r>
      <w:r w:rsidR="00412E4B">
        <w:rPr>
          <w:rFonts w:asciiTheme="majorHAnsi" w:hAnsiTheme="majorHAnsi" w:cstheme="majorHAnsi"/>
        </w:rPr>
        <w:t>,</w:t>
      </w:r>
      <w:r w:rsidR="00B66F15">
        <w:rPr>
          <w:rFonts w:asciiTheme="majorHAnsi" w:hAnsiTheme="majorHAnsi" w:cstheme="majorHAnsi"/>
        </w:rPr>
        <w:t xml:space="preserve"> </w:t>
      </w:r>
      <w:r w:rsidR="00412E4B">
        <w:rPr>
          <w:rFonts w:asciiTheme="majorHAnsi" w:hAnsiTheme="majorHAnsi" w:cstheme="majorHAnsi"/>
        </w:rPr>
        <w:t>le</w:t>
      </w:r>
      <w:r w:rsidR="00412E4B" w:rsidRPr="00A67C73">
        <w:rPr>
          <w:rFonts w:asciiTheme="majorHAnsi" w:hAnsiTheme="majorHAnsi" w:cstheme="majorHAnsi"/>
        </w:rPr>
        <w:t xml:space="preserve"> projet de délibération a</w:t>
      </w:r>
      <w:r w:rsidR="00412E4B" w:rsidRPr="00E52C9D">
        <w:rPr>
          <w:rFonts w:asciiTheme="majorHAnsi" w:hAnsiTheme="majorHAnsi" w:cstheme="majorHAnsi"/>
        </w:rPr>
        <w:t>ccompagné d’une note de présentation précisant le contexte et les objectifs liés à la création d’une zone d’accélération sur le territoire de la commune</w:t>
      </w:r>
      <w:r w:rsidR="00412E4B" w:rsidRPr="00A67C73">
        <w:rPr>
          <w:rFonts w:asciiTheme="majorHAnsi" w:hAnsiTheme="majorHAnsi" w:cstheme="majorHAnsi"/>
        </w:rPr>
        <w:t xml:space="preserve"> ainsi que </w:t>
      </w:r>
      <w:r w:rsidR="00412E4B">
        <w:rPr>
          <w:rFonts w:asciiTheme="majorHAnsi" w:hAnsiTheme="majorHAnsi" w:cstheme="majorHAnsi"/>
        </w:rPr>
        <w:t xml:space="preserve">de </w:t>
      </w:r>
      <w:r w:rsidR="00412E4B" w:rsidRPr="00A67C73">
        <w:rPr>
          <w:rFonts w:asciiTheme="majorHAnsi" w:hAnsiTheme="majorHAnsi" w:cstheme="majorHAnsi"/>
        </w:rPr>
        <w:t>tout document permettant la compréhension d</w:t>
      </w:r>
      <w:r w:rsidR="00412E4B">
        <w:rPr>
          <w:rFonts w:asciiTheme="majorHAnsi" w:hAnsiTheme="majorHAnsi" w:cstheme="majorHAnsi"/>
        </w:rPr>
        <w:t xml:space="preserve">es choix retenus pour l’identification </w:t>
      </w:r>
      <w:r w:rsidR="00412E4B" w:rsidRPr="00A67C73">
        <w:rPr>
          <w:rFonts w:asciiTheme="majorHAnsi" w:hAnsiTheme="majorHAnsi" w:cstheme="majorHAnsi"/>
        </w:rPr>
        <w:t>des zones par EnR</w:t>
      </w:r>
      <w:r w:rsidR="00412E4B" w:rsidRPr="00006EB4">
        <w:footnoteReference w:id="4"/>
      </w:r>
      <w:r w:rsidR="00B66F15">
        <w:rPr>
          <w:rFonts w:asciiTheme="majorHAnsi" w:hAnsiTheme="majorHAnsi" w:cstheme="majorHAnsi"/>
        </w:rPr>
        <w:t>,</w:t>
      </w:r>
      <w:r w:rsidR="75C40A7C" w:rsidRPr="00C92FB6">
        <w:rPr>
          <w:rFonts w:asciiTheme="majorHAnsi" w:hAnsiTheme="majorHAnsi" w:cstheme="majorHAnsi"/>
        </w:rPr>
        <w:t xml:space="preserve"> </w:t>
      </w:r>
      <w:r w:rsidR="00412E4B">
        <w:rPr>
          <w:rFonts w:asciiTheme="majorHAnsi" w:hAnsiTheme="majorHAnsi" w:cstheme="majorHAnsi"/>
        </w:rPr>
        <w:t xml:space="preserve">sur </w:t>
      </w:r>
      <w:r w:rsidR="75C40A7C" w:rsidRPr="00C92FB6">
        <w:rPr>
          <w:rFonts w:asciiTheme="majorHAnsi" w:hAnsiTheme="majorHAnsi" w:cstheme="majorHAnsi"/>
        </w:rPr>
        <w:t xml:space="preserve">un registre </w:t>
      </w:r>
      <w:r w:rsidR="009F7072">
        <w:rPr>
          <w:rFonts w:asciiTheme="majorHAnsi" w:hAnsiTheme="majorHAnsi" w:cstheme="majorHAnsi"/>
        </w:rPr>
        <w:t>[</w:t>
      </w:r>
      <w:r w:rsidR="00F62EC4" w:rsidRPr="00FD43E0">
        <w:rPr>
          <w:rFonts w:asciiTheme="majorHAnsi" w:hAnsiTheme="majorHAnsi" w:cstheme="majorHAnsi"/>
        </w:rPr>
        <w:t>indiquer le lieu et les horaires</w:t>
      </w:r>
      <w:r w:rsidR="00F62EC4">
        <w:rPr>
          <w:rFonts w:asciiTheme="majorHAnsi" w:hAnsiTheme="majorHAnsi" w:cstheme="majorHAnsi"/>
        </w:rPr>
        <w:t>]</w:t>
      </w:r>
      <w:r w:rsidR="006D4A80">
        <w:rPr>
          <w:rFonts w:asciiTheme="majorHAnsi" w:hAnsiTheme="majorHAnsi" w:cstheme="majorHAnsi"/>
        </w:rPr>
        <w:t> ;</w:t>
      </w:r>
    </w:p>
    <w:p w14:paraId="06BA4F4B" w14:textId="77777777" w:rsidR="00D577C6" w:rsidRPr="00006EB4" w:rsidRDefault="00D577C6" w:rsidP="00006EB4">
      <w:pPr>
        <w:pStyle w:val="Paragraphedeliste"/>
        <w:rPr>
          <w:rFonts w:asciiTheme="majorHAnsi" w:hAnsiTheme="majorHAnsi" w:cstheme="majorHAnsi"/>
        </w:rPr>
      </w:pPr>
    </w:p>
    <w:p w14:paraId="4CD75EB1" w14:textId="2C21E165" w:rsidR="00F516B8" w:rsidRDefault="00F516B8" w:rsidP="00C92FB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Désigner XXXXX et XXXXXX en qualité de rédacteur d’une synthèse des </w:t>
      </w:r>
      <w:r w:rsidR="00821DD4">
        <w:rPr>
          <w:rFonts w:asciiTheme="majorHAnsi" w:hAnsiTheme="majorHAnsi" w:cstheme="majorHAnsi"/>
        </w:rPr>
        <w:t>contributions et modifications</w:t>
      </w:r>
      <w:r w:rsidRPr="00C92FB6">
        <w:rPr>
          <w:rFonts w:asciiTheme="majorHAnsi" w:hAnsiTheme="majorHAnsi" w:cstheme="majorHAnsi"/>
        </w:rPr>
        <w:t xml:space="preserve"> </w:t>
      </w:r>
      <w:r w:rsidR="00F62EC4">
        <w:rPr>
          <w:rFonts w:asciiTheme="majorHAnsi" w:hAnsiTheme="majorHAnsi" w:cstheme="majorHAnsi"/>
        </w:rPr>
        <w:t xml:space="preserve"> ; </w:t>
      </w:r>
    </w:p>
    <w:p w14:paraId="54BA02C3" w14:textId="77777777" w:rsidR="002903B9" w:rsidRPr="00006EB4" w:rsidRDefault="002903B9" w:rsidP="00006EB4">
      <w:pPr>
        <w:pStyle w:val="Paragraphedeliste"/>
        <w:rPr>
          <w:rFonts w:asciiTheme="majorHAnsi" w:hAnsiTheme="majorHAnsi" w:cstheme="majorHAnsi"/>
        </w:rPr>
      </w:pPr>
    </w:p>
    <w:p w14:paraId="13DE5D9D" w14:textId="100485E4" w:rsidR="002903B9" w:rsidRPr="00006EB4" w:rsidRDefault="002903B9" w:rsidP="002903B9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Transmettre le bilan des contributions et des modifications</w:t>
      </w:r>
      <w:r w:rsidR="004C78CF" w:rsidRPr="004C78CF">
        <w:rPr>
          <w:rFonts w:asciiTheme="majorHAnsi" w:hAnsiTheme="majorHAnsi" w:cstheme="majorHAnsi"/>
        </w:rPr>
        <w:t xml:space="preserve"> à </w:t>
      </w:r>
      <w:r w:rsidRPr="00E52C9D">
        <w:rPr>
          <w:rFonts w:asciiTheme="majorHAnsi" w:hAnsiTheme="majorHAnsi" w:cstheme="majorHAnsi"/>
          <w:highlight w:val="yellow"/>
        </w:rPr>
        <w:t>l’EPCI dont la commune est membre</w:t>
      </w:r>
      <w:r>
        <w:rPr>
          <w:rFonts w:asciiTheme="majorHAnsi" w:hAnsiTheme="majorHAnsi" w:cstheme="majorHAnsi"/>
        </w:rPr>
        <w:t> ;</w:t>
      </w:r>
    </w:p>
    <w:p w14:paraId="60BCD356" w14:textId="77777777" w:rsidR="00F62EC4" w:rsidRPr="00006EB4" w:rsidRDefault="00F62EC4" w:rsidP="00006EB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3A1BA4E" w14:textId="2CBDC627" w:rsidR="75C40A7C" w:rsidRDefault="6F76569F" w:rsidP="00C92FB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>Publi</w:t>
      </w:r>
      <w:r w:rsidR="00F516B8" w:rsidRPr="00C92FB6">
        <w:rPr>
          <w:rFonts w:asciiTheme="majorHAnsi" w:hAnsiTheme="majorHAnsi" w:cstheme="majorHAnsi"/>
        </w:rPr>
        <w:t>er</w:t>
      </w:r>
      <w:r w:rsidRPr="00C92FB6">
        <w:rPr>
          <w:rFonts w:asciiTheme="majorHAnsi" w:hAnsiTheme="majorHAnsi" w:cstheme="majorHAnsi"/>
        </w:rPr>
        <w:t xml:space="preserve"> par voie d’affichage </w:t>
      </w:r>
      <w:r w:rsidR="00821DD4">
        <w:rPr>
          <w:rFonts w:asciiTheme="majorHAnsi" w:hAnsiTheme="majorHAnsi" w:cstheme="majorHAnsi"/>
        </w:rPr>
        <w:t>l</w:t>
      </w:r>
      <w:r w:rsidRPr="00C92FB6">
        <w:rPr>
          <w:rFonts w:asciiTheme="majorHAnsi" w:hAnsiTheme="majorHAnsi" w:cstheme="majorHAnsi"/>
        </w:rPr>
        <w:t xml:space="preserve">es </w:t>
      </w:r>
      <w:r w:rsidR="00821DD4">
        <w:rPr>
          <w:rFonts w:asciiTheme="majorHAnsi" w:hAnsiTheme="majorHAnsi" w:cstheme="majorHAnsi"/>
        </w:rPr>
        <w:t>contributions et modifications</w:t>
      </w:r>
      <w:r w:rsidRPr="00C92FB6">
        <w:rPr>
          <w:rFonts w:asciiTheme="majorHAnsi" w:hAnsiTheme="majorHAnsi" w:cstheme="majorHAnsi"/>
        </w:rPr>
        <w:t xml:space="preserve"> formulées par le public </w:t>
      </w:r>
      <w:r w:rsidR="00821DD4">
        <w:rPr>
          <w:rFonts w:asciiTheme="majorHAnsi" w:hAnsiTheme="majorHAnsi" w:cstheme="majorHAnsi"/>
        </w:rPr>
        <w:t>ainsi que</w:t>
      </w:r>
      <w:r w:rsidR="00821DD4" w:rsidRPr="00C92FB6">
        <w:rPr>
          <w:rFonts w:asciiTheme="majorHAnsi" w:hAnsiTheme="majorHAnsi" w:cstheme="majorHAnsi"/>
        </w:rPr>
        <w:t xml:space="preserve"> </w:t>
      </w:r>
      <w:r w:rsidRPr="00C92FB6">
        <w:rPr>
          <w:rFonts w:asciiTheme="majorHAnsi" w:hAnsiTheme="majorHAnsi" w:cstheme="majorHAnsi"/>
        </w:rPr>
        <w:t>les conditions d’accès au registre</w:t>
      </w:r>
      <w:r w:rsidR="00821DD4">
        <w:rPr>
          <w:rFonts w:asciiTheme="majorHAnsi" w:hAnsiTheme="majorHAnsi" w:cstheme="majorHAnsi"/>
        </w:rPr>
        <w:t xml:space="preserve">. </w:t>
      </w:r>
    </w:p>
    <w:p w14:paraId="5F533986" w14:textId="77777777" w:rsidR="00821DD4" w:rsidRPr="00006EB4" w:rsidRDefault="00821DD4" w:rsidP="00006EB4">
      <w:pPr>
        <w:pStyle w:val="Paragraphedeliste"/>
        <w:rPr>
          <w:rFonts w:asciiTheme="majorHAnsi" w:hAnsiTheme="majorHAnsi" w:cstheme="majorHAnsi"/>
        </w:rPr>
      </w:pPr>
    </w:p>
    <w:p w14:paraId="1D36EDF3" w14:textId="77777777" w:rsidR="00821DD4" w:rsidRPr="00006EB4" w:rsidRDefault="00821DD4" w:rsidP="00006EB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39A98F78" w14:textId="03034959" w:rsidR="75C40A7C" w:rsidRPr="00C92FB6" w:rsidRDefault="75C40A7C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>Fait à</w:t>
      </w:r>
      <w:r w:rsidRPr="00C92FB6">
        <w:rPr>
          <w:rFonts w:asciiTheme="majorHAnsi" w:hAnsiTheme="majorHAnsi" w:cstheme="majorHAnsi"/>
        </w:rPr>
        <w:tab/>
      </w:r>
      <w:r w:rsidR="00821DD4">
        <w:rPr>
          <w:rFonts w:asciiTheme="majorHAnsi" w:hAnsiTheme="majorHAnsi" w:cstheme="majorHAnsi"/>
        </w:rPr>
        <w:t xml:space="preserve">, </w:t>
      </w:r>
      <w:r w:rsidRPr="00C92FB6">
        <w:rPr>
          <w:rFonts w:asciiTheme="majorHAnsi" w:hAnsiTheme="majorHAnsi" w:cstheme="majorHAnsi"/>
        </w:rPr>
        <w:t>le</w:t>
      </w:r>
    </w:p>
    <w:p w14:paraId="2DF84F33" w14:textId="77777777" w:rsidR="00821DD4" w:rsidRDefault="00821DD4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  <w:sectPr w:rsidR="00821DD4" w:rsidSect="00F516B8">
          <w:pgSz w:w="11906" w:h="16838"/>
          <w:pgMar w:top="568" w:right="1417" w:bottom="1417" w:left="1417" w:header="720" w:footer="720" w:gutter="0"/>
          <w:cols w:space="720"/>
          <w:docGrid w:linePitch="360"/>
        </w:sectPr>
      </w:pPr>
    </w:p>
    <w:p w14:paraId="2CA6FB5B" w14:textId="058329DD" w:rsidR="0A524662" w:rsidRPr="00006EB4" w:rsidRDefault="00821DD4" w:rsidP="00C92FB6">
      <w:pPr>
        <w:tabs>
          <w:tab w:val="left" w:pos="284"/>
        </w:tabs>
        <w:spacing w:after="0" w:line="240" w:lineRule="auto"/>
        <w:rPr>
          <w:rFonts w:asciiTheme="majorHAnsi" w:eastAsia="Calibri" w:hAnsiTheme="majorHAnsi" w:cstheme="majorHAnsi"/>
          <w:b/>
          <w:bCs/>
          <w:color w:val="002060"/>
        </w:rPr>
      </w:pPr>
      <w:r w:rsidRPr="00006EB4">
        <w:rPr>
          <w:rFonts w:asciiTheme="majorHAnsi" w:hAnsiTheme="majorHAnsi" w:cstheme="majorHAnsi"/>
          <w:b/>
          <w:bCs/>
        </w:rPr>
        <w:lastRenderedPageBreak/>
        <w:t xml:space="preserve">3. </w:t>
      </w:r>
      <w:r w:rsidR="38A54316" w:rsidRPr="00006EB4">
        <w:rPr>
          <w:rFonts w:asciiTheme="majorHAnsi" w:eastAsia="Calibri" w:hAnsiTheme="majorHAnsi" w:cstheme="majorHAnsi"/>
          <w:b/>
          <w:bCs/>
          <w:color w:val="002060"/>
        </w:rPr>
        <w:t>MODELE DE DÉLIBÉRATION DU CONSEIL</w:t>
      </w:r>
      <w:r w:rsidR="00F516B8" w:rsidRPr="00006EB4">
        <w:rPr>
          <w:rFonts w:asciiTheme="majorHAnsi" w:eastAsia="Calibri" w:hAnsiTheme="majorHAnsi" w:cstheme="majorHAnsi"/>
          <w:b/>
          <w:bCs/>
          <w:color w:val="002060"/>
        </w:rPr>
        <w:t xml:space="preserve"> </w:t>
      </w:r>
      <w:r w:rsidR="38A54316" w:rsidRPr="00006EB4">
        <w:rPr>
          <w:rFonts w:asciiTheme="majorHAnsi" w:eastAsia="Calibri" w:hAnsiTheme="majorHAnsi" w:cstheme="majorHAnsi"/>
          <w:b/>
          <w:bCs/>
          <w:color w:val="002060"/>
        </w:rPr>
        <w:t>MUNICIPAL (</w:t>
      </w:r>
      <w:r w:rsidR="0A524662" w:rsidRPr="00006EB4">
        <w:rPr>
          <w:rFonts w:asciiTheme="majorHAnsi" w:eastAsia="Calibri" w:hAnsiTheme="majorHAnsi" w:cstheme="majorHAnsi"/>
          <w:b/>
          <w:bCs/>
          <w:color w:val="002060"/>
        </w:rPr>
        <w:t xml:space="preserve">Commune de </w:t>
      </w:r>
      <w:r w:rsidR="00F516B8" w:rsidRPr="00006EB4">
        <w:rPr>
          <w:rFonts w:asciiTheme="majorHAnsi" w:eastAsia="Calibri" w:hAnsiTheme="majorHAnsi" w:cstheme="majorHAnsi"/>
          <w:b/>
          <w:bCs/>
          <w:color w:val="002060"/>
        </w:rPr>
        <w:t>-</w:t>
      </w:r>
      <w:r w:rsidR="0A524662" w:rsidRPr="00006EB4">
        <w:rPr>
          <w:rFonts w:asciiTheme="majorHAnsi" w:eastAsia="Calibri" w:hAnsiTheme="majorHAnsi" w:cstheme="majorHAnsi"/>
          <w:b/>
          <w:bCs/>
          <w:color w:val="002060"/>
        </w:rPr>
        <w:t xml:space="preserve"> 2 000 habitants</w:t>
      </w:r>
      <w:r w:rsidR="00F516B8" w:rsidRPr="00006EB4">
        <w:rPr>
          <w:rFonts w:asciiTheme="majorHAnsi" w:eastAsia="Calibri" w:hAnsiTheme="majorHAnsi" w:cstheme="majorHAnsi"/>
          <w:b/>
          <w:bCs/>
          <w:color w:val="002060"/>
        </w:rPr>
        <w:t>)</w:t>
      </w:r>
    </w:p>
    <w:p w14:paraId="1AFFCA12" w14:textId="25B0F40D" w:rsidR="45B110D8" w:rsidRPr="00C92FB6" w:rsidRDefault="45B110D8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DA52E7B" w14:textId="77777777" w:rsidR="001013BB" w:rsidRPr="00296700" w:rsidRDefault="001013BB" w:rsidP="001013BB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4F52124" w14:textId="77777777" w:rsidR="001013BB" w:rsidRPr="00E52C9D" w:rsidRDefault="001013BB" w:rsidP="001013BB">
      <w:pPr>
        <w:shd w:val="clear" w:color="auto" w:fill="D9E2F3" w:themeFill="accent1" w:themeFillTint="33"/>
        <w:tabs>
          <w:tab w:val="left" w:pos="1055"/>
        </w:tabs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52C9D">
        <w:rPr>
          <w:rFonts w:asciiTheme="majorHAnsi" w:hAnsiTheme="majorHAnsi" w:cstheme="majorHAnsi"/>
          <w:b/>
          <w:bCs/>
        </w:rPr>
        <w:t>EXPOSE</w:t>
      </w:r>
    </w:p>
    <w:p w14:paraId="0B0530AE" w14:textId="77777777" w:rsidR="001013BB" w:rsidRDefault="001013BB" w:rsidP="001013BB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61294B71" w14:textId="77777777" w:rsidR="001013BB" w:rsidRDefault="001013BB" w:rsidP="001013BB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Le Maire </w:t>
      </w:r>
      <w:r>
        <w:rPr>
          <w:rFonts w:asciiTheme="majorHAnsi" w:hAnsiTheme="majorHAnsi" w:cstheme="majorHAnsi"/>
        </w:rPr>
        <w:t>expose</w:t>
      </w:r>
      <w:r w:rsidRPr="00C92FB6">
        <w:rPr>
          <w:rFonts w:asciiTheme="majorHAnsi" w:hAnsiTheme="majorHAnsi" w:cstheme="majorHAnsi"/>
        </w:rPr>
        <w:t xml:space="preserve"> au Conseil Municipal que l’article 15 de la loi n° 2023-175 du 10 mars 2023 relative à l'accélération de la production d'énergies renouvelables </w:t>
      </w:r>
      <w:r>
        <w:rPr>
          <w:rFonts w:asciiTheme="majorHAnsi" w:hAnsiTheme="majorHAnsi" w:cstheme="majorHAnsi"/>
        </w:rPr>
        <w:t>impose</w:t>
      </w:r>
      <w:r w:rsidRPr="00C92FB6">
        <w:rPr>
          <w:rFonts w:asciiTheme="majorHAnsi" w:hAnsiTheme="majorHAnsi" w:cstheme="majorHAnsi"/>
        </w:rPr>
        <w:t xml:space="preserve"> aux communes d</w:t>
      </w:r>
      <w:r>
        <w:rPr>
          <w:rFonts w:asciiTheme="majorHAnsi" w:hAnsiTheme="majorHAnsi" w:cstheme="majorHAnsi"/>
        </w:rPr>
        <w:t xml:space="preserve">’identifier </w:t>
      </w:r>
      <w:r w:rsidRPr="00C92FB6">
        <w:rPr>
          <w:rFonts w:asciiTheme="majorHAnsi" w:hAnsiTheme="majorHAnsi" w:cstheme="majorHAnsi"/>
        </w:rPr>
        <w:t>des Zones d'Accélération pour le développement de la production d’énergies renouvelables (</w:t>
      </w:r>
      <w:r>
        <w:rPr>
          <w:rFonts w:asciiTheme="majorHAnsi" w:hAnsiTheme="majorHAnsi" w:cstheme="majorHAnsi"/>
        </w:rPr>
        <w:t>les « </w:t>
      </w:r>
      <w:r w:rsidRPr="00C92FB6">
        <w:rPr>
          <w:rFonts w:asciiTheme="majorHAnsi" w:hAnsiTheme="majorHAnsi" w:cstheme="majorHAnsi"/>
        </w:rPr>
        <w:t>ZAEnR</w:t>
      </w:r>
      <w:r>
        <w:rPr>
          <w:rFonts w:asciiTheme="majorHAnsi" w:hAnsiTheme="majorHAnsi" w:cstheme="majorHAnsi"/>
        </w:rPr>
        <w:t> »</w:t>
      </w:r>
      <w:r w:rsidRPr="00C92FB6">
        <w:rPr>
          <w:rFonts w:asciiTheme="majorHAnsi" w:hAnsiTheme="majorHAnsi" w:cstheme="majorHAnsi"/>
        </w:rPr>
        <w:t>).</w:t>
      </w:r>
    </w:p>
    <w:p w14:paraId="08400BCA" w14:textId="77777777" w:rsidR="001013BB" w:rsidRPr="00C92FB6" w:rsidRDefault="001013BB" w:rsidP="001013BB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1C1100C7" w14:textId="77777777" w:rsidR="001013BB" w:rsidRDefault="001013BB" w:rsidP="001013BB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Ces ZAEnR </w:t>
      </w:r>
      <w:r>
        <w:rPr>
          <w:rFonts w:asciiTheme="majorHAnsi" w:hAnsiTheme="majorHAnsi" w:cstheme="majorHAnsi"/>
        </w:rPr>
        <w:t>ont vocation à déterminer</w:t>
      </w:r>
      <w:r w:rsidRPr="00C92FB6">
        <w:rPr>
          <w:rFonts w:asciiTheme="majorHAnsi" w:hAnsiTheme="majorHAnsi" w:cstheme="majorHAnsi"/>
        </w:rPr>
        <w:t xml:space="preserve"> les secteurs susceptibles d’accueillir des équipements de production d’énergie renouvelable (photovoltaïque, méthanisation, éolien, géothermie, etc.). Elles ne garantissent pas leur autorisation, ceux-ci devant, dans tous les cas, respecter les dispositions réglementaires applicables et en tout état de cause l’instruction des projets reste faite au cas par cas.</w:t>
      </w:r>
    </w:p>
    <w:p w14:paraId="53579534" w14:textId="77777777" w:rsidR="001013BB" w:rsidRPr="00C92FB6" w:rsidRDefault="001013BB" w:rsidP="001013BB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6203CD98" w14:textId="77777777" w:rsidR="001013BB" w:rsidRDefault="001013BB" w:rsidP="001013BB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Il </w:t>
      </w:r>
      <w:r>
        <w:rPr>
          <w:rFonts w:asciiTheme="majorHAnsi" w:hAnsiTheme="majorHAnsi" w:cstheme="majorHAnsi"/>
        </w:rPr>
        <w:t>expose</w:t>
      </w:r>
      <w:r w:rsidRPr="00C92FB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qu’en application du III de l’article L.123-19-1 du code de l’environnement, </w:t>
      </w:r>
      <w:r w:rsidRPr="00C92FB6">
        <w:rPr>
          <w:rFonts w:asciiTheme="majorHAnsi" w:hAnsiTheme="majorHAnsi" w:cstheme="majorHAnsi"/>
        </w:rPr>
        <w:t>la consultation</w:t>
      </w:r>
      <w:r>
        <w:rPr>
          <w:rFonts w:asciiTheme="majorHAnsi" w:hAnsiTheme="majorHAnsi" w:cstheme="majorHAnsi"/>
        </w:rPr>
        <w:t xml:space="preserve"> se déroulera dans les locaux de la Mairie comme suit : l</w:t>
      </w:r>
      <w:r w:rsidRPr="002F2010">
        <w:rPr>
          <w:rFonts w:asciiTheme="majorHAnsi" w:hAnsiTheme="majorHAnsi" w:cstheme="majorHAnsi"/>
        </w:rPr>
        <w:t xml:space="preserve">'objet de la procédure de participation ainsi que les lieux et horaires où le projet de décision accompagné de la note de présentation </w:t>
      </w:r>
      <w:r>
        <w:rPr>
          <w:rFonts w:asciiTheme="majorHAnsi" w:hAnsiTheme="majorHAnsi" w:cstheme="majorHAnsi"/>
        </w:rPr>
        <w:t>pourront</w:t>
      </w:r>
      <w:r w:rsidRPr="002F2010">
        <w:rPr>
          <w:rFonts w:asciiTheme="majorHAnsi" w:hAnsiTheme="majorHAnsi" w:cstheme="majorHAnsi"/>
        </w:rPr>
        <w:t xml:space="preserve"> être consultés et où des observations et propositions peuvent être déposées sur un registre sont portés à la connaissance du public par voie d'affichage en mairie</w:t>
      </w:r>
      <w:r>
        <w:rPr>
          <w:rFonts w:asciiTheme="majorHAnsi" w:hAnsiTheme="majorHAnsi" w:cstheme="majorHAnsi"/>
        </w:rPr>
        <w:t>. Sera ainsi proposé au public</w:t>
      </w:r>
      <w:r w:rsidRPr="00C92FB6">
        <w:rPr>
          <w:rFonts w:asciiTheme="majorHAnsi" w:hAnsiTheme="majorHAnsi" w:cstheme="majorHAnsi"/>
        </w:rPr>
        <w:t xml:space="preserve"> le projet de délibération accompagné d’une note de présentation précisant le contexte et les objectifs liés à la création d’une zone d’accélération sur le territoire de la commune.</w:t>
      </w:r>
    </w:p>
    <w:p w14:paraId="46F33B07" w14:textId="77777777" w:rsidR="001013BB" w:rsidRPr="00C92FB6" w:rsidRDefault="001013BB" w:rsidP="001013BB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C2C4A37" w14:textId="77777777" w:rsidR="001013BB" w:rsidRDefault="001013BB" w:rsidP="001013BB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Compte tenu de </w:t>
      </w:r>
      <w:r>
        <w:rPr>
          <w:rFonts w:asciiTheme="majorHAnsi" w:hAnsiTheme="majorHAnsi" w:cstheme="majorHAnsi"/>
        </w:rPr>
        <w:t>cet exposé</w:t>
      </w:r>
      <w:r w:rsidRPr="00C92FB6">
        <w:rPr>
          <w:rFonts w:asciiTheme="majorHAnsi" w:hAnsiTheme="majorHAnsi" w:cstheme="majorHAnsi"/>
        </w:rPr>
        <w:t>, le Maire propose de : (</w:t>
      </w:r>
      <w:r w:rsidRPr="00E52C9D">
        <w:rPr>
          <w:rFonts w:asciiTheme="majorHAnsi" w:hAnsiTheme="majorHAnsi" w:cstheme="majorHAnsi"/>
          <w:highlight w:val="yellow"/>
        </w:rPr>
        <w:t>propositions non exhaustives</w:t>
      </w:r>
      <w:r w:rsidRPr="00C92FB6">
        <w:rPr>
          <w:rFonts w:asciiTheme="majorHAnsi" w:hAnsiTheme="majorHAnsi" w:cstheme="majorHAnsi"/>
        </w:rPr>
        <w:t>)</w:t>
      </w:r>
    </w:p>
    <w:p w14:paraId="0937579C" w14:textId="323022DB" w:rsidR="001013BB" w:rsidRPr="00C92FB6" w:rsidRDefault="001013BB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56118FB3" w14:textId="0C9BBE0A" w:rsidR="34278B38" w:rsidRDefault="00B66F15" w:rsidP="00C92FB6">
      <w:pPr>
        <w:pStyle w:val="Paragraphedeliste"/>
        <w:numPr>
          <w:ilvl w:val="0"/>
          <w:numId w:val="18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Mettre à disposition le</w:t>
      </w:r>
      <w:r w:rsidRPr="00A67C73">
        <w:rPr>
          <w:rFonts w:asciiTheme="majorHAnsi" w:hAnsiTheme="majorHAnsi" w:cstheme="majorHAnsi"/>
        </w:rPr>
        <w:t xml:space="preserve"> projet de délibération a</w:t>
      </w:r>
      <w:r w:rsidRPr="00E52C9D">
        <w:rPr>
          <w:rFonts w:asciiTheme="majorHAnsi" w:hAnsiTheme="majorHAnsi" w:cstheme="majorHAnsi"/>
        </w:rPr>
        <w:t>ccompagné d’une note de présentation précisant le contexte et les objectifs liés à la création d’une zone d’accélération sur le territoire de la commune</w:t>
      </w:r>
      <w:r w:rsidRPr="00A67C73">
        <w:rPr>
          <w:rFonts w:asciiTheme="majorHAnsi" w:hAnsiTheme="majorHAnsi" w:cstheme="majorHAnsi"/>
        </w:rPr>
        <w:t xml:space="preserve"> ainsi que </w:t>
      </w:r>
      <w:r>
        <w:rPr>
          <w:rFonts w:asciiTheme="majorHAnsi" w:hAnsiTheme="majorHAnsi" w:cstheme="majorHAnsi"/>
        </w:rPr>
        <w:t xml:space="preserve">de </w:t>
      </w:r>
      <w:r w:rsidRPr="00A67C73">
        <w:rPr>
          <w:rFonts w:asciiTheme="majorHAnsi" w:hAnsiTheme="majorHAnsi" w:cstheme="majorHAnsi"/>
        </w:rPr>
        <w:t>tout document permettant la compréhension d</w:t>
      </w:r>
      <w:r>
        <w:rPr>
          <w:rFonts w:asciiTheme="majorHAnsi" w:hAnsiTheme="majorHAnsi" w:cstheme="majorHAnsi"/>
        </w:rPr>
        <w:t xml:space="preserve">es choix retenus pour l’identification </w:t>
      </w:r>
      <w:r w:rsidRPr="00A67C73">
        <w:rPr>
          <w:rFonts w:asciiTheme="majorHAnsi" w:hAnsiTheme="majorHAnsi" w:cstheme="majorHAnsi"/>
        </w:rPr>
        <w:t>des zones par EnR</w:t>
      </w:r>
      <w:r>
        <w:rPr>
          <w:rStyle w:val="Appelnotedebasdep"/>
          <w:rFonts w:asciiTheme="majorHAnsi" w:hAnsiTheme="majorHAnsi" w:cstheme="majorHAnsi"/>
        </w:rPr>
        <w:footnoteReference w:id="5"/>
      </w:r>
      <w:r>
        <w:rPr>
          <w:rFonts w:asciiTheme="majorHAnsi" w:hAnsiTheme="majorHAnsi" w:cstheme="majorHAnsi"/>
        </w:rPr>
        <w:t>, dans le cadre d’</w:t>
      </w:r>
      <w:r w:rsidR="34278B38" w:rsidRPr="00C92FB6">
        <w:rPr>
          <w:rFonts w:asciiTheme="majorHAnsi" w:hAnsiTheme="majorHAnsi" w:cstheme="majorHAnsi"/>
        </w:rPr>
        <w:t>une réunion de participation du public</w:t>
      </w:r>
      <w:r w:rsidR="5AA943C7" w:rsidRPr="00C92FB6">
        <w:rPr>
          <w:rFonts w:asciiTheme="majorHAnsi" w:hAnsiTheme="majorHAnsi" w:cstheme="majorHAnsi"/>
        </w:rPr>
        <w:t xml:space="preserve"> à …............... le …..........</w:t>
      </w:r>
      <w:r w:rsidR="00FD7A72">
        <w:rPr>
          <w:rFonts w:asciiTheme="majorHAnsi" w:hAnsiTheme="majorHAnsi" w:cstheme="majorHAnsi"/>
        </w:rPr>
        <w:t xml:space="preserve"> ; </w:t>
      </w:r>
    </w:p>
    <w:p w14:paraId="35E36DE7" w14:textId="77777777" w:rsidR="00FD7A72" w:rsidRPr="00006EB4" w:rsidRDefault="00FD7A72" w:rsidP="00006EB4">
      <w:pPr>
        <w:tabs>
          <w:tab w:val="left" w:pos="1055"/>
        </w:tabs>
        <w:spacing w:after="0" w:line="240" w:lineRule="auto"/>
        <w:ind w:left="488"/>
        <w:jc w:val="both"/>
        <w:rPr>
          <w:rFonts w:asciiTheme="majorHAnsi" w:hAnsiTheme="majorHAnsi" w:cstheme="majorHAnsi"/>
        </w:rPr>
      </w:pPr>
    </w:p>
    <w:p w14:paraId="3961C94E" w14:textId="5717E10A" w:rsidR="34278B38" w:rsidRDefault="34278B38" w:rsidP="00C92FB6">
      <w:pPr>
        <w:pStyle w:val="Paragraphedeliste"/>
        <w:numPr>
          <w:ilvl w:val="0"/>
          <w:numId w:val="18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>I</w:t>
      </w:r>
      <w:r w:rsidR="65894A99" w:rsidRPr="00C92FB6">
        <w:rPr>
          <w:rFonts w:asciiTheme="majorHAnsi" w:hAnsiTheme="majorHAnsi" w:cstheme="majorHAnsi"/>
        </w:rPr>
        <w:t>nformer</w:t>
      </w:r>
      <w:r w:rsidR="275A5E70" w:rsidRPr="00C92FB6">
        <w:rPr>
          <w:rFonts w:asciiTheme="majorHAnsi" w:hAnsiTheme="majorHAnsi" w:cstheme="majorHAnsi"/>
        </w:rPr>
        <w:t xml:space="preserve"> </w:t>
      </w:r>
      <w:r w:rsidR="65894A99" w:rsidRPr="00C92FB6">
        <w:rPr>
          <w:rFonts w:asciiTheme="majorHAnsi" w:hAnsiTheme="majorHAnsi" w:cstheme="majorHAnsi"/>
        </w:rPr>
        <w:t xml:space="preserve">l'objet de la procédure de participation ainsi que </w:t>
      </w:r>
      <w:r w:rsidR="62D314FC" w:rsidRPr="00C92FB6">
        <w:rPr>
          <w:rFonts w:asciiTheme="majorHAnsi" w:hAnsiTheme="majorHAnsi" w:cstheme="majorHAnsi"/>
        </w:rPr>
        <w:t>des</w:t>
      </w:r>
      <w:r w:rsidR="65894A99" w:rsidRPr="00C92FB6">
        <w:rPr>
          <w:rFonts w:asciiTheme="majorHAnsi" w:hAnsiTheme="majorHAnsi" w:cstheme="majorHAnsi"/>
        </w:rPr>
        <w:t xml:space="preserve"> lieu, date et heure de la réunion</w:t>
      </w:r>
      <w:r w:rsidR="0DAA5B3E" w:rsidRPr="00C92FB6">
        <w:rPr>
          <w:rFonts w:asciiTheme="majorHAnsi" w:hAnsiTheme="majorHAnsi" w:cstheme="majorHAnsi"/>
        </w:rPr>
        <w:t>,</w:t>
      </w:r>
      <w:r w:rsidR="65894A99" w:rsidRPr="00C92FB6">
        <w:rPr>
          <w:rFonts w:asciiTheme="majorHAnsi" w:hAnsiTheme="majorHAnsi" w:cstheme="majorHAnsi"/>
        </w:rPr>
        <w:t xml:space="preserve"> </w:t>
      </w:r>
      <w:r w:rsidR="737E5B4C" w:rsidRPr="00C92FB6">
        <w:rPr>
          <w:rFonts w:asciiTheme="majorHAnsi" w:hAnsiTheme="majorHAnsi" w:cstheme="majorHAnsi"/>
        </w:rPr>
        <w:t xml:space="preserve">par voie d’affichage en mairie au moins huit jours avant </w:t>
      </w:r>
      <w:r w:rsidR="6F010F0A" w:rsidRPr="00C92FB6">
        <w:rPr>
          <w:rFonts w:asciiTheme="majorHAnsi" w:hAnsiTheme="majorHAnsi" w:cstheme="majorHAnsi"/>
        </w:rPr>
        <w:t>celle-ci</w:t>
      </w:r>
      <w:r w:rsidR="00FD7A72">
        <w:rPr>
          <w:rFonts w:asciiTheme="majorHAnsi" w:hAnsiTheme="majorHAnsi" w:cstheme="majorHAnsi"/>
        </w:rPr>
        <w:t xml:space="preserve"> ; </w:t>
      </w:r>
    </w:p>
    <w:p w14:paraId="43E587DB" w14:textId="77777777" w:rsidR="00FD7A72" w:rsidRPr="00006EB4" w:rsidRDefault="00FD7A72" w:rsidP="00006EB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1216781" w14:textId="0754D9F5" w:rsidR="38A54316" w:rsidRDefault="5DE3AB86" w:rsidP="00C92FB6">
      <w:pPr>
        <w:pStyle w:val="Paragraphedeliste"/>
        <w:numPr>
          <w:ilvl w:val="0"/>
          <w:numId w:val="18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Déposer sur un registre les observations et </w:t>
      </w:r>
      <w:r w:rsidR="005B36C0">
        <w:rPr>
          <w:rFonts w:asciiTheme="majorHAnsi" w:hAnsiTheme="majorHAnsi" w:cstheme="majorHAnsi"/>
        </w:rPr>
        <w:t>modifications</w:t>
      </w:r>
      <w:r w:rsidR="005B36C0" w:rsidRPr="00C92FB6">
        <w:rPr>
          <w:rFonts w:asciiTheme="majorHAnsi" w:hAnsiTheme="majorHAnsi" w:cstheme="majorHAnsi"/>
        </w:rPr>
        <w:t xml:space="preserve"> </w:t>
      </w:r>
      <w:r w:rsidRPr="00C92FB6">
        <w:rPr>
          <w:rFonts w:asciiTheme="majorHAnsi" w:hAnsiTheme="majorHAnsi" w:cstheme="majorHAnsi"/>
        </w:rPr>
        <w:t>du public</w:t>
      </w:r>
      <w:r w:rsidR="00C01C9F" w:rsidRPr="00C92FB6">
        <w:rPr>
          <w:rFonts w:asciiTheme="majorHAnsi" w:hAnsiTheme="majorHAnsi" w:cstheme="majorHAnsi"/>
        </w:rPr>
        <w:t xml:space="preserve"> </w:t>
      </w:r>
      <w:r w:rsidR="38A54316" w:rsidRPr="00C92FB6">
        <w:rPr>
          <w:rFonts w:asciiTheme="majorHAnsi" w:hAnsiTheme="majorHAnsi" w:cstheme="majorHAnsi"/>
        </w:rPr>
        <w:t xml:space="preserve">à l’issue de la </w:t>
      </w:r>
      <w:r w:rsidR="005B36C0">
        <w:rPr>
          <w:rFonts w:asciiTheme="majorHAnsi" w:hAnsiTheme="majorHAnsi" w:cstheme="majorHAnsi"/>
        </w:rPr>
        <w:t xml:space="preserve">réunion de participation du public </w:t>
      </w:r>
      <w:r w:rsidR="00B66F15">
        <w:rPr>
          <w:rFonts w:asciiTheme="majorHAnsi" w:hAnsiTheme="majorHAnsi" w:cstheme="majorHAnsi"/>
        </w:rPr>
        <w:t xml:space="preserve">; </w:t>
      </w:r>
    </w:p>
    <w:p w14:paraId="62C6EDE4" w14:textId="77777777" w:rsidR="005B36C0" w:rsidRDefault="005B36C0" w:rsidP="00006EB4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24372FAC" w14:textId="77777777" w:rsidR="005B36C0" w:rsidRDefault="005B36C0" w:rsidP="005B36C0">
      <w:pPr>
        <w:pStyle w:val="Paragraphedeliste"/>
        <w:numPr>
          <w:ilvl w:val="0"/>
          <w:numId w:val="18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</w:rPr>
        <w:t>Présenter à l’issue de la concertation, un bilan des contributions et des modifications des propositions de zonage pour être examinées et débattues au sein du conseil municipal ;</w:t>
      </w:r>
    </w:p>
    <w:p w14:paraId="742C8F5B" w14:textId="77777777" w:rsidR="005B36C0" w:rsidRDefault="005B36C0" w:rsidP="005B36C0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6C8486E6" w14:textId="77777777" w:rsidR="005B36C0" w:rsidRDefault="005B36C0" w:rsidP="005B36C0">
      <w:pPr>
        <w:pStyle w:val="Paragraphedeliste"/>
        <w:numPr>
          <w:ilvl w:val="0"/>
          <w:numId w:val="18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Désigner les auteurs du bilan des contributions et modifications ; </w:t>
      </w:r>
    </w:p>
    <w:p w14:paraId="773F7C2B" w14:textId="77777777" w:rsidR="00731FE9" w:rsidRPr="00006EB4" w:rsidRDefault="00731FE9" w:rsidP="00006EB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6118E076" w14:textId="5509F495" w:rsidR="005B36C0" w:rsidRPr="00006EB4" w:rsidRDefault="00731FE9" w:rsidP="002D1CD1">
      <w:pPr>
        <w:pStyle w:val="Paragraphedeliste"/>
        <w:numPr>
          <w:ilvl w:val="0"/>
          <w:numId w:val="18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Transmettre le bilan des contributions et des modifications</w:t>
      </w:r>
      <w:r w:rsidR="004C78CF" w:rsidRPr="004C78CF">
        <w:rPr>
          <w:rFonts w:asciiTheme="majorHAnsi" w:hAnsiTheme="majorHAnsi" w:cstheme="majorHAnsi"/>
        </w:rPr>
        <w:t xml:space="preserve"> à </w:t>
      </w:r>
      <w:r w:rsidRPr="00006EB4">
        <w:rPr>
          <w:rFonts w:asciiTheme="majorHAnsi" w:hAnsiTheme="majorHAnsi" w:cstheme="majorHAnsi"/>
        </w:rPr>
        <w:t>l’EPCI dont la commune est membre</w:t>
      </w:r>
      <w:r w:rsidR="002D1CD1">
        <w:rPr>
          <w:rFonts w:asciiTheme="majorHAnsi" w:hAnsiTheme="majorHAnsi" w:cstheme="majorHAnsi"/>
        </w:rPr>
        <w:t>.</w:t>
      </w:r>
    </w:p>
    <w:p w14:paraId="174D0955" w14:textId="77777777" w:rsidR="005B36C0" w:rsidRPr="00006EB4" w:rsidRDefault="005B36C0" w:rsidP="00006EB4">
      <w:pPr>
        <w:tabs>
          <w:tab w:val="left" w:pos="1055"/>
        </w:tabs>
        <w:spacing w:after="0" w:line="240" w:lineRule="auto"/>
        <w:ind w:left="488"/>
        <w:jc w:val="both"/>
        <w:rPr>
          <w:rFonts w:asciiTheme="majorHAnsi" w:hAnsiTheme="majorHAnsi" w:cstheme="majorHAnsi"/>
        </w:rPr>
      </w:pPr>
    </w:p>
    <w:p w14:paraId="0209530D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3AC3C16F" w14:textId="77777777" w:rsidR="002D1CD1" w:rsidRDefault="002D1CD1" w:rsidP="002D1CD1">
      <w:pPr>
        <w:tabs>
          <w:tab w:val="left" w:pos="1055"/>
        </w:tabs>
        <w:spacing w:after="0" w:line="240" w:lineRule="auto"/>
        <w:ind w:left="488"/>
        <w:jc w:val="both"/>
        <w:rPr>
          <w:rFonts w:asciiTheme="majorHAnsi" w:hAnsiTheme="majorHAnsi" w:cstheme="majorHAnsi"/>
        </w:rPr>
      </w:pPr>
    </w:p>
    <w:p w14:paraId="02E0A382" w14:textId="77777777" w:rsidR="002D1CD1" w:rsidRPr="00E52C9D" w:rsidRDefault="002D1CD1" w:rsidP="002D1CD1">
      <w:pPr>
        <w:shd w:val="clear" w:color="auto" w:fill="D9E2F3" w:themeFill="accent1" w:themeFillTint="33"/>
        <w:tabs>
          <w:tab w:val="left" w:pos="1055"/>
        </w:tabs>
        <w:spacing w:after="0" w:line="240" w:lineRule="auto"/>
        <w:ind w:left="488"/>
        <w:jc w:val="center"/>
        <w:rPr>
          <w:rFonts w:asciiTheme="majorHAnsi" w:hAnsiTheme="majorHAnsi" w:cstheme="majorHAnsi"/>
          <w:b/>
          <w:bCs/>
        </w:rPr>
      </w:pPr>
      <w:r w:rsidRPr="00E52C9D">
        <w:rPr>
          <w:rFonts w:asciiTheme="majorHAnsi" w:hAnsiTheme="majorHAnsi" w:cstheme="majorHAnsi"/>
          <w:b/>
          <w:bCs/>
        </w:rPr>
        <w:t>DELIBERATION</w:t>
      </w:r>
    </w:p>
    <w:p w14:paraId="7EED7715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6FE5E0F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VU</w:t>
      </w:r>
      <w:r>
        <w:rPr>
          <w:rFonts w:asciiTheme="majorHAnsi" w:hAnsiTheme="majorHAnsi" w:cstheme="majorHAnsi"/>
        </w:rPr>
        <w:t xml:space="preserve"> l’article 7 de la Charte de l’environnement ; </w:t>
      </w:r>
    </w:p>
    <w:p w14:paraId="176B58EB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C3EDF67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VU</w:t>
      </w:r>
      <w:r>
        <w:rPr>
          <w:rFonts w:asciiTheme="majorHAnsi" w:hAnsiTheme="majorHAnsi" w:cstheme="majorHAnsi"/>
        </w:rPr>
        <w:t xml:space="preserve"> l’article 15 de </w:t>
      </w:r>
      <w:r w:rsidRPr="00C92FB6">
        <w:rPr>
          <w:rFonts w:asciiTheme="majorHAnsi" w:hAnsiTheme="majorHAnsi" w:cstheme="majorHAnsi"/>
        </w:rPr>
        <w:t>de la loi n° 2023-175 du 10 mars 2023 relative à l'accélération de la production d'énergies renouvelables</w:t>
      </w:r>
      <w:r>
        <w:rPr>
          <w:rFonts w:asciiTheme="majorHAnsi" w:hAnsiTheme="majorHAnsi" w:cstheme="majorHAnsi"/>
        </w:rPr>
        <w:t xml:space="preserve"> et désormais codifié à l’article L.143-5-1 du code de l’énergie ; </w:t>
      </w:r>
    </w:p>
    <w:p w14:paraId="630D3673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CEED749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VU</w:t>
      </w:r>
      <w:r>
        <w:rPr>
          <w:rFonts w:asciiTheme="majorHAnsi" w:hAnsiTheme="majorHAnsi" w:cstheme="majorHAnsi"/>
        </w:rPr>
        <w:t xml:space="preserve"> le code de l’environnement et notamment ses articles L.123-19-1 et suiv. ; </w:t>
      </w:r>
    </w:p>
    <w:p w14:paraId="41C5C883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5BAA1DE2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VU</w:t>
      </w:r>
      <w:r>
        <w:rPr>
          <w:rFonts w:asciiTheme="majorHAnsi" w:hAnsiTheme="majorHAnsi" w:cstheme="majorHAnsi"/>
        </w:rPr>
        <w:t xml:space="preserve"> </w:t>
      </w:r>
      <w:r w:rsidRPr="006A0EEF">
        <w:rPr>
          <w:rFonts w:asciiTheme="majorHAnsi" w:hAnsiTheme="majorHAnsi" w:cstheme="majorHAnsi"/>
        </w:rPr>
        <w:t>les informations relatives au potentiel d'implantation des énergies renouvelables</w:t>
      </w:r>
      <w:r>
        <w:rPr>
          <w:rFonts w:asciiTheme="majorHAnsi" w:hAnsiTheme="majorHAnsi" w:cstheme="majorHAnsi"/>
        </w:rPr>
        <w:t xml:space="preserve"> mises à disposition des communes par l’Etat et les gestionnaires de réseau ; </w:t>
      </w:r>
    </w:p>
    <w:p w14:paraId="28494E34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1F49F856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3C8ADBE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CONSIDERANT</w:t>
      </w:r>
      <w:r>
        <w:rPr>
          <w:rFonts w:asciiTheme="majorHAnsi" w:hAnsiTheme="majorHAnsi" w:cstheme="majorHAnsi"/>
        </w:rPr>
        <w:t xml:space="preserve"> la nécessité d’œuvrer pour le développement des énergies renouvelables sur le territoire. </w:t>
      </w:r>
    </w:p>
    <w:p w14:paraId="74BE3C32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11832D7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CONSIDERANT</w:t>
      </w:r>
      <w:r>
        <w:rPr>
          <w:rFonts w:asciiTheme="majorHAnsi" w:hAnsiTheme="majorHAnsi" w:cstheme="majorHAnsi"/>
        </w:rPr>
        <w:t xml:space="preserve"> l’obligation des communes d’identifier, par délibération du conseil municipal, des zones d’accélération pour le développement des énergies renouvelables sur leur territoire.</w:t>
      </w:r>
    </w:p>
    <w:p w14:paraId="58633281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3BA12397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Le Conseil Municipal, </w:t>
      </w:r>
      <w:r>
        <w:rPr>
          <w:rFonts w:asciiTheme="majorHAnsi" w:hAnsiTheme="majorHAnsi" w:cstheme="majorHAnsi"/>
        </w:rPr>
        <w:t>après avoir ouï</w:t>
      </w:r>
      <w:r w:rsidRPr="00C92FB6">
        <w:rPr>
          <w:rFonts w:asciiTheme="majorHAnsi" w:hAnsiTheme="majorHAnsi" w:cstheme="majorHAnsi"/>
        </w:rPr>
        <w:t xml:space="preserve"> l’exposé du Maire et en avoir largement délibéré,</w:t>
      </w:r>
    </w:p>
    <w:p w14:paraId="709554E1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BE629A9" w14:textId="77777777" w:rsidR="002D1CD1" w:rsidRPr="00C92FB6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E52C9D">
        <w:rPr>
          <w:rFonts w:asciiTheme="majorHAnsi" w:hAnsiTheme="majorHAnsi" w:cstheme="majorHAnsi"/>
          <w:b/>
          <w:bCs/>
          <w:u w:val="single"/>
        </w:rPr>
        <w:t>DECIDE</w:t>
      </w:r>
      <w:r w:rsidRPr="00C92FB6">
        <w:rPr>
          <w:rFonts w:asciiTheme="majorHAnsi" w:hAnsiTheme="majorHAnsi" w:cstheme="majorHAnsi"/>
        </w:rPr>
        <w:t xml:space="preserve"> de fixer les modalités de la concertation avec la population, durant toute la durée de l’élaboration</w:t>
      </w:r>
      <w:r>
        <w:rPr>
          <w:rFonts w:asciiTheme="majorHAnsi" w:hAnsiTheme="majorHAnsi" w:cstheme="majorHAnsi"/>
        </w:rPr>
        <w:t xml:space="preserve"> des zones d’accélération,</w:t>
      </w:r>
      <w:r w:rsidRPr="00C92FB6">
        <w:rPr>
          <w:rFonts w:asciiTheme="majorHAnsi" w:hAnsiTheme="majorHAnsi" w:cstheme="majorHAnsi"/>
        </w:rPr>
        <w:t xml:space="preserve"> comme suit :</w:t>
      </w:r>
    </w:p>
    <w:p w14:paraId="40FFB72E" w14:textId="77777777" w:rsidR="002D1CD1" w:rsidRDefault="002D1CD1" w:rsidP="002D1CD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8D42CDA" w14:textId="6613513F" w:rsidR="00C01C9F" w:rsidRDefault="00C01C9F" w:rsidP="00C92FB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Organiser une réunion publique </w:t>
      </w:r>
      <w:r w:rsidR="00D872F0">
        <w:rPr>
          <w:rFonts w:asciiTheme="majorHAnsi" w:hAnsiTheme="majorHAnsi" w:cstheme="majorHAnsi"/>
        </w:rPr>
        <w:t>[</w:t>
      </w:r>
      <w:r w:rsidRPr="00006EB4">
        <w:rPr>
          <w:rFonts w:asciiTheme="majorHAnsi" w:hAnsiTheme="majorHAnsi" w:cstheme="majorHAnsi"/>
          <w:highlight w:val="yellow"/>
        </w:rPr>
        <w:t>lieu, date et heure de la réunion</w:t>
      </w:r>
      <w:r w:rsidR="00D872F0">
        <w:rPr>
          <w:rFonts w:asciiTheme="majorHAnsi" w:hAnsiTheme="majorHAnsi" w:cstheme="majorHAnsi"/>
          <w:highlight w:val="yellow"/>
        </w:rPr>
        <w:t>]</w:t>
      </w:r>
      <w:r w:rsidRPr="00006EB4">
        <w:rPr>
          <w:rFonts w:asciiTheme="majorHAnsi" w:hAnsiTheme="majorHAnsi" w:cstheme="majorHAnsi"/>
          <w:highlight w:val="yellow"/>
        </w:rPr>
        <w:t xml:space="preserve"> </w:t>
      </w:r>
      <w:r w:rsidR="00D872F0">
        <w:rPr>
          <w:rFonts w:asciiTheme="majorHAnsi" w:hAnsiTheme="majorHAnsi" w:cstheme="majorHAnsi"/>
          <w:highlight w:val="yellow"/>
        </w:rPr>
        <w:t>(</w:t>
      </w:r>
      <w:r w:rsidRPr="00006EB4">
        <w:rPr>
          <w:rFonts w:asciiTheme="majorHAnsi" w:hAnsiTheme="majorHAnsi" w:cstheme="majorHAnsi"/>
          <w:highlight w:val="yellow"/>
        </w:rPr>
        <w:t>dans un délai qui ne peut être inférieur à huit jours avant la date prévue pour la tenue de la réunion</w:t>
      </w:r>
      <w:r w:rsidR="00D872F0">
        <w:rPr>
          <w:rFonts w:asciiTheme="majorHAnsi" w:hAnsiTheme="majorHAnsi" w:cstheme="majorHAnsi"/>
        </w:rPr>
        <w:t xml:space="preserve">) ; </w:t>
      </w:r>
    </w:p>
    <w:p w14:paraId="5B7BBE1E" w14:textId="77777777" w:rsidR="00D872F0" w:rsidRPr="00C92FB6" w:rsidRDefault="00D872F0" w:rsidP="00006EB4">
      <w:pPr>
        <w:pStyle w:val="Paragraphedeliste"/>
        <w:tabs>
          <w:tab w:val="left" w:pos="1055"/>
        </w:tabs>
        <w:spacing w:after="0" w:line="240" w:lineRule="auto"/>
        <w:ind w:left="848"/>
        <w:jc w:val="both"/>
        <w:rPr>
          <w:rFonts w:asciiTheme="majorHAnsi" w:hAnsiTheme="majorHAnsi" w:cstheme="majorHAnsi"/>
        </w:rPr>
      </w:pPr>
    </w:p>
    <w:p w14:paraId="2A2D483C" w14:textId="2CB42B76" w:rsidR="00C01C9F" w:rsidRDefault="00C01C9F" w:rsidP="00C92FB6">
      <w:pPr>
        <w:pStyle w:val="Paragraphedeliste"/>
        <w:numPr>
          <w:ilvl w:val="0"/>
          <w:numId w:val="17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Désigner XXXXX et XXXXXX en qualité de rédacteur d’une synthèse des </w:t>
      </w:r>
      <w:r w:rsidR="007353B0">
        <w:rPr>
          <w:rFonts w:asciiTheme="majorHAnsi" w:hAnsiTheme="majorHAnsi" w:cstheme="majorHAnsi"/>
        </w:rPr>
        <w:t xml:space="preserve">contributions et modifications ; </w:t>
      </w:r>
    </w:p>
    <w:p w14:paraId="293171E9" w14:textId="77777777" w:rsidR="007353B0" w:rsidRPr="00006EB4" w:rsidRDefault="007353B0" w:rsidP="00006EB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345F99F" w14:textId="77777777" w:rsidR="00A83F00" w:rsidRPr="00E52C9D" w:rsidRDefault="00A83F00" w:rsidP="00A83F00">
      <w:pPr>
        <w:pStyle w:val="Paragraphedeliste"/>
        <w:numPr>
          <w:ilvl w:val="0"/>
          <w:numId w:val="18"/>
        </w:num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Transmettre le bilan des contributions et des modifications</w:t>
      </w:r>
      <w:r w:rsidR="004C78CF" w:rsidRPr="004C78CF">
        <w:rPr>
          <w:rFonts w:asciiTheme="majorHAnsi" w:hAnsiTheme="majorHAnsi" w:cstheme="majorHAnsi"/>
        </w:rPr>
        <w:t xml:space="preserve"> à </w:t>
      </w:r>
      <w:r w:rsidRPr="00E52C9D">
        <w:rPr>
          <w:rFonts w:asciiTheme="majorHAnsi" w:hAnsiTheme="majorHAnsi" w:cstheme="majorHAnsi"/>
        </w:rPr>
        <w:t>l’EPCI dont la commune est membre</w:t>
      </w:r>
      <w:r>
        <w:rPr>
          <w:rFonts w:asciiTheme="majorHAnsi" w:hAnsiTheme="majorHAnsi" w:cstheme="majorHAnsi"/>
        </w:rPr>
        <w:t>.</w:t>
      </w:r>
    </w:p>
    <w:p w14:paraId="4C929D98" w14:textId="77777777" w:rsidR="00F516B8" w:rsidRPr="00C92FB6" w:rsidRDefault="00F516B8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D642285" w14:textId="41852BE5" w:rsidR="38A54316" w:rsidRPr="00C92FB6" w:rsidRDefault="38A54316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>Fait à</w:t>
      </w:r>
      <w:r w:rsidRPr="00C92FB6">
        <w:rPr>
          <w:rFonts w:asciiTheme="majorHAnsi" w:hAnsiTheme="majorHAnsi" w:cstheme="majorHAnsi"/>
        </w:rPr>
        <w:tab/>
        <w:t>le</w:t>
      </w:r>
    </w:p>
    <w:p w14:paraId="29A41F63" w14:textId="6D7E54BA" w:rsidR="00C92FB6" w:rsidRPr="00C92FB6" w:rsidRDefault="00C92FB6" w:rsidP="00C92FB6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sectPr w:rsidR="00C92FB6" w:rsidRPr="00C92FB6" w:rsidSect="00F516B8">
      <w:pgSz w:w="11906" w:h="16838"/>
      <w:pgMar w:top="568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B8A6" w14:textId="77777777" w:rsidR="006375CE" w:rsidRDefault="006375CE" w:rsidP="00C544D8">
      <w:pPr>
        <w:spacing w:after="0" w:line="240" w:lineRule="auto"/>
      </w:pPr>
      <w:r>
        <w:separator/>
      </w:r>
    </w:p>
  </w:endnote>
  <w:endnote w:type="continuationSeparator" w:id="0">
    <w:p w14:paraId="054C5139" w14:textId="77777777" w:rsidR="006375CE" w:rsidRDefault="006375CE" w:rsidP="00C544D8">
      <w:pPr>
        <w:spacing w:after="0" w:line="240" w:lineRule="auto"/>
      </w:pPr>
      <w:r>
        <w:continuationSeparator/>
      </w:r>
    </w:p>
  </w:endnote>
  <w:endnote w:type="continuationNotice" w:id="1">
    <w:p w14:paraId="06147A24" w14:textId="77777777" w:rsidR="006375CE" w:rsidRDefault="00637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DE31" w14:textId="77777777" w:rsidR="006375CE" w:rsidRDefault="006375CE" w:rsidP="00C544D8">
      <w:pPr>
        <w:spacing w:after="0" w:line="240" w:lineRule="auto"/>
      </w:pPr>
      <w:r>
        <w:separator/>
      </w:r>
    </w:p>
  </w:footnote>
  <w:footnote w:type="continuationSeparator" w:id="0">
    <w:p w14:paraId="6FE0B60C" w14:textId="77777777" w:rsidR="006375CE" w:rsidRDefault="006375CE" w:rsidP="00C544D8">
      <w:pPr>
        <w:spacing w:after="0" w:line="240" w:lineRule="auto"/>
      </w:pPr>
      <w:r>
        <w:continuationSeparator/>
      </w:r>
    </w:p>
  </w:footnote>
  <w:footnote w:type="continuationNotice" w:id="1">
    <w:p w14:paraId="27BA3D87" w14:textId="77777777" w:rsidR="006375CE" w:rsidRDefault="006375CE">
      <w:pPr>
        <w:spacing w:after="0" w:line="240" w:lineRule="auto"/>
      </w:pPr>
    </w:p>
  </w:footnote>
  <w:footnote w:id="2">
    <w:p w14:paraId="7FCE77BF" w14:textId="2E59FB94" w:rsidR="00A76E44" w:rsidRPr="00006EB4" w:rsidRDefault="00A76E44" w:rsidP="00006EB4">
      <w:pPr>
        <w:pStyle w:val="Notedebasdepage"/>
        <w:jc w:val="both"/>
        <w:rPr>
          <w:rFonts w:asciiTheme="majorHAnsi" w:hAnsiTheme="majorHAnsi" w:cstheme="majorHAnsi"/>
          <w:sz w:val="18"/>
          <w:szCs w:val="18"/>
        </w:rPr>
      </w:pPr>
      <w:r w:rsidRPr="00006EB4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006EB4">
        <w:rPr>
          <w:rFonts w:asciiTheme="majorHAnsi" w:hAnsiTheme="majorHAnsi" w:cstheme="majorHAnsi"/>
          <w:sz w:val="18"/>
          <w:szCs w:val="18"/>
        </w:rPr>
        <w:t xml:space="preserve"> Tout élément </w:t>
      </w:r>
      <w:r>
        <w:rPr>
          <w:rFonts w:asciiTheme="majorHAnsi" w:hAnsiTheme="majorHAnsi" w:cstheme="majorHAnsi"/>
          <w:sz w:val="18"/>
          <w:szCs w:val="18"/>
        </w:rPr>
        <w:t xml:space="preserve">que l’assemblée délibérante jugera </w:t>
      </w:r>
      <w:r w:rsidRPr="00006EB4">
        <w:rPr>
          <w:rFonts w:asciiTheme="majorHAnsi" w:hAnsiTheme="majorHAnsi" w:cstheme="majorHAnsi"/>
          <w:sz w:val="18"/>
          <w:szCs w:val="18"/>
        </w:rPr>
        <w:t xml:space="preserve">utile </w:t>
      </w:r>
      <w:r>
        <w:rPr>
          <w:rFonts w:asciiTheme="majorHAnsi" w:hAnsiTheme="majorHAnsi" w:cstheme="majorHAnsi"/>
          <w:sz w:val="18"/>
          <w:szCs w:val="18"/>
        </w:rPr>
        <w:t>pour</w:t>
      </w:r>
      <w:r w:rsidRPr="00006EB4">
        <w:rPr>
          <w:rFonts w:asciiTheme="majorHAnsi" w:hAnsiTheme="majorHAnsi" w:cstheme="majorHAnsi"/>
          <w:sz w:val="18"/>
          <w:szCs w:val="18"/>
        </w:rPr>
        <w:t xml:space="preserve"> la bonne compréhension du public (fiches </w:t>
      </w:r>
      <w:r w:rsidR="00CD17E9">
        <w:rPr>
          <w:rFonts w:asciiTheme="majorHAnsi" w:hAnsiTheme="majorHAnsi" w:cstheme="majorHAnsi"/>
          <w:sz w:val="18"/>
          <w:szCs w:val="18"/>
        </w:rPr>
        <w:t>pédagogiques</w:t>
      </w:r>
      <w:r w:rsidRPr="00006EB4">
        <w:rPr>
          <w:rFonts w:asciiTheme="majorHAnsi" w:hAnsiTheme="majorHAnsi" w:cstheme="majorHAnsi"/>
          <w:sz w:val="18"/>
          <w:szCs w:val="18"/>
        </w:rPr>
        <w:t>, données réunies par la commune, textes de loi, cartes...)</w:t>
      </w:r>
    </w:p>
  </w:footnote>
  <w:footnote w:id="3">
    <w:p w14:paraId="2D81F2F2" w14:textId="77777777" w:rsidR="00D21C6A" w:rsidRPr="00E52C9D" w:rsidRDefault="00D21C6A" w:rsidP="00D21C6A">
      <w:pPr>
        <w:pStyle w:val="Notedebasdepage"/>
        <w:jc w:val="both"/>
        <w:rPr>
          <w:rFonts w:asciiTheme="majorHAnsi" w:hAnsiTheme="majorHAnsi" w:cstheme="majorHAnsi"/>
          <w:sz w:val="18"/>
          <w:szCs w:val="18"/>
        </w:rPr>
      </w:pPr>
      <w:r w:rsidRPr="00E52C9D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E52C9D">
        <w:rPr>
          <w:rFonts w:asciiTheme="majorHAnsi" w:hAnsiTheme="majorHAnsi" w:cstheme="majorHAnsi"/>
          <w:sz w:val="18"/>
          <w:szCs w:val="18"/>
        </w:rPr>
        <w:t xml:space="preserve"> Tout élément </w:t>
      </w:r>
      <w:r>
        <w:rPr>
          <w:rFonts w:asciiTheme="majorHAnsi" w:hAnsiTheme="majorHAnsi" w:cstheme="majorHAnsi"/>
          <w:sz w:val="18"/>
          <w:szCs w:val="18"/>
        </w:rPr>
        <w:t xml:space="preserve">que l’assemblée délibérante jugera </w:t>
      </w:r>
      <w:r w:rsidRPr="00E52C9D">
        <w:rPr>
          <w:rFonts w:asciiTheme="majorHAnsi" w:hAnsiTheme="majorHAnsi" w:cstheme="majorHAnsi"/>
          <w:sz w:val="18"/>
          <w:szCs w:val="18"/>
        </w:rPr>
        <w:t xml:space="preserve">utile </w:t>
      </w:r>
      <w:r>
        <w:rPr>
          <w:rFonts w:asciiTheme="majorHAnsi" w:hAnsiTheme="majorHAnsi" w:cstheme="majorHAnsi"/>
          <w:sz w:val="18"/>
          <w:szCs w:val="18"/>
        </w:rPr>
        <w:t>pour</w:t>
      </w:r>
      <w:r w:rsidRPr="00E52C9D">
        <w:rPr>
          <w:rFonts w:asciiTheme="majorHAnsi" w:hAnsiTheme="majorHAnsi" w:cstheme="majorHAnsi"/>
          <w:sz w:val="18"/>
          <w:szCs w:val="18"/>
        </w:rPr>
        <w:t xml:space="preserve"> la bonne compréhension du public (fiches </w:t>
      </w:r>
      <w:r>
        <w:rPr>
          <w:rFonts w:asciiTheme="majorHAnsi" w:hAnsiTheme="majorHAnsi" w:cstheme="majorHAnsi"/>
          <w:sz w:val="18"/>
          <w:szCs w:val="18"/>
        </w:rPr>
        <w:t>pédagogiques</w:t>
      </w:r>
      <w:r w:rsidRPr="00E52C9D">
        <w:rPr>
          <w:rFonts w:asciiTheme="majorHAnsi" w:hAnsiTheme="majorHAnsi" w:cstheme="majorHAnsi"/>
          <w:sz w:val="18"/>
          <w:szCs w:val="18"/>
        </w:rPr>
        <w:t>, données réunies par la commune, textes de loi, cartes...)</w:t>
      </w:r>
    </w:p>
  </w:footnote>
  <w:footnote w:id="4">
    <w:p w14:paraId="002BBFC4" w14:textId="77777777" w:rsidR="00412E4B" w:rsidRPr="00E52C9D" w:rsidRDefault="00412E4B" w:rsidP="00412E4B">
      <w:pPr>
        <w:pStyle w:val="Notedebasdepage"/>
        <w:jc w:val="both"/>
        <w:rPr>
          <w:rFonts w:asciiTheme="majorHAnsi" w:hAnsiTheme="majorHAnsi" w:cstheme="majorHAnsi"/>
          <w:sz w:val="18"/>
          <w:szCs w:val="18"/>
        </w:rPr>
      </w:pPr>
      <w:r w:rsidRPr="00E52C9D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E52C9D">
        <w:rPr>
          <w:rFonts w:asciiTheme="majorHAnsi" w:hAnsiTheme="majorHAnsi" w:cstheme="majorHAnsi"/>
          <w:sz w:val="18"/>
          <w:szCs w:val="18"/>
        </w:rPr>
        <w:t xml:space="preserve"> Tout élément </w:t>
      </w:r>
      <w:r>
        <w:rPr>
          <w:rFonts w:asciiTheme="majorHAnsi" w:hAnsiTheme="majorHAnsi" w:cstheme="majorHAnsi"/>
          <w:sz w:val="18"/>
          <w:szCs w:val="18"/>
        </w:rPr>
        <w:t xml:space="preserve">que l’assemblée délibérante jugera </w:t>
      </w:r>
      <w:r w:rsidRPr="00E52C9D">
        <w:rPr>
          <w:rFonts w:asciiTheme="majorHAnsi" w:hAnsiTheme="majorHAnsi" w:cstheme="majorHAnsi"/>
          <w:sz w:val="18"/>
          <w:szCs w:val="18"/>
        </w:rPr>
        <w:t xml:space="preserve">utile </w:t>
      </w:r>
      <w:r>
        <w:rPr>
          <w:rFonts w:asciiTheme="majorHAnsi" w:hAnsiTheme="majorHAnsi" w:cstheme="majorHAnsi"/>
          <w:sz w:val="18"/>
          <w:szCs w:val="18"/>
        </w:rPr>
        <w:t>pour</w:t>
      </w:r>
      <w:r w:rsidRPr="00E52C9D">
        <w:rPr>
          <w:rFonts w:asciiTheme="majorHAnsi" w:hAnsiTheme="majorHAnsi" w:cstheme="majorHAnsi"/>
          <w:sz w:val="18"/>
          <w:szCs w:val="18"/>
        </w:rPr>
        <w:t xml:space="preserve"> la bonne compréhension du public (fiches </w:t>
      </w:r>
      <w:r>
        <w:rPr>
          <w:rFonts w:asciiTheme="majorHAnsi" w:hAnsiTheme="majorHAnsi" w:cstheme="majorHAnsi"/>
          <w:sz w:val="18"/>
          <w:szCs w:val="18"/>
        </w:rPr>
        <w:t>pédagogiques</w:t>
      </w:r>
      <w:r w:rsidRPr="00E52C9D">
        <w:rPr>
          <w:rFonts w:asciiTheme="majorHAnsi" w:hAnsiTheme="majorHAnsi" w:cstheme="majorHAnsi"/>
          <w:sz w:val="18"/>
          <w:szCs w:val="18"/>
        </w:rPr>
        <w:t>, données réunies par la commune, textes de loi, cartes...)</w:t>
      </w:r>
    </w:p>
  </w:footnote>
  <w:footnote w:id="5">
    <w:p w14:paraId="4AD5726E" w14:textId="77777777" w:rsidR="00B66F15" w:rsidRPr="00E52C9D" w:rsidRDefault="00B66F15" w:rsidP="00B66F15">
      <w:pPr>
        <w:pStyle w:val="Notedebasdepage"/>
        <w:jc w:val="both"/>
        <w:rPr>
          <w:rFonts w:asciiTheme="majorHAnsi" w:hAnsiTheme="majorHAnsi" w:cstheme="majorHAnsi"/>
          <w:sz w:val="18"/>
          <w:szCs w:val="18"/>
        </w:rPr>
      </w:pPr>
      <w:r w:rsidRPr="00E52C9D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E52C9D">
        <w:rPr>
          <w:rFonts w:asciiTheme="majorHAnsi" w:hAnsiTheme="majorHAnsi" w:cstheme="majorHAnsi"/>
          <w:sz w:val="18"/>
          <w:szCs w:val="18"/>
        </w:rPr>
        <w:t xml:space="preserve"> Tout élément </w:t>
      </w:r>
      <w:r>
        <w:rPr>
          <w:rFonts w:asciiTheme="majorHAnsi" w:hAnsiTheme="majorHAnsi" w:cstheme="majorHAnsi"/>
          <w:sz w:val="18"/>
          <w:szCs w:val="18"/>
        </w:rPr>
        <w:t xml:space="preserve">que l’assemblée délibérante jugera </w:t>
      </w:r>
      <w:r w:rsidRPr="00E52C9D">
        <w:rPr>
          <w:rFonts w:asciiTheme="majorHAnsi" w:hAnsiTheme="majorHAnsi" w:cstheme="majorHAnsi"/>
          <w:sz w:val="18"/>
          <w:szCs w:val="18"/>
        </w:rPr>
        <w:t xml:space="preserve">utile </w:t>
      </w:r>
      <w:r>
        <w:rPr>
          <w:rFonts w:asciiTheme="majorHAnsi" w:hAnsiTheme="majorHAnsi" w:cstheme="majorHAnsi"/>
          <w:sz w:val="18"/>
          <w:szCs w:val="18"/>
        </w:rPr>
        <w:t>pour</w:t>
      </w:r>
      <w:r w:rsidRPr="00E52C9D">
        <w:rPr>
          <w:rFonts w:asciiTheme="majorHAnsi" w:hAnsiTheme="majorHAnsi" w:cstheme="majorHAnsi"/>
          <w:sz w:val="18"/>
          <w:szCs w:val="18"/>
        </w:rPr>
        <w:t xml:space="preserve"> la bonne compréhension du public (fiches </w:t>
      </w:r>
      <w:r>
        <w:rPr>
          <w:rFonts w:asciiTheme="majorHAnsi" w:hAnsiTheme="majorHAnsi" w:cstheme="majorHAnsi"/>
          <w:sz w:val="18"/>
          <w:szCs w:val="18"/>
        </w:rPr>
        <w:t>pédagogiques</w:t>
      </w:r>
      <w:r w:rsidRPr="00E52C9D">
        <w:rPr>
          <w:rFonts w:asciiTheme="majorHAnsi" w:hAnsiTheme="majorHAnsi" w:cstheme="majorHAnsi"/>
          <w:sz w:val="18"/>
          <w:szCs w:val="18"/>
        </w:rPr>
        <w:t>, données réunies par la commune, textes de loi, cartes...)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0Tv/q1GDFX8rH" int2:id="Ig2xZN4S">
      <int2:state int2:value="Rejected" int2:type="AugLoop_Text_Critique"/>
    </int2:textHash>
    <int2:textHash int2:hashCode="4EpL6VUR0/eqFm" int2:id="hBWoZnI8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BE79"/>
    <w:multiLevelType w:val="hybridMultilevel"/>
    <w:tmpl w:val="61349FFA"/>
    <w:lvl w:ilvl="0" w:tplc="AA9827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4B88044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4D620A1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6529DE4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B252A5D2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E2B040A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70C659C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E56ACBE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6FCE9B3E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DEAABE"/>
    <w:multiLevelType w:val="hybridMultilevel"/>
    <w:tmpl w:val="7C3A55EC"/>
    <w:lvl w:ilvl="0" w:tplc="D18EE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2F03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7129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2F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03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ED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47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A4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86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9550"/>
    <w:multiLevelType w:val="hybridMultilevel"/>
    <w:tmpl w:val="DF28AF98"/>
    <w:lvl w:ilvl="0" w:tplc="0B6A1FBA">
      <w:start w:val="1"/>
      <w:numFmt w:val="decimal"/>
      <w:lvlText w:val="%1."/>
      <w:lvlJc w:val="left"/>
      <w:pPr>
        <w:ind w:left="720" w:hanging="360"/>
      </w:pPr>
    </w:lvl>
    <w:lvl w:ilvl="1" w:tplc="77348814">
      <w:start w:val="1"/>
      <w:numFmt w:val="lowerLetter"/>
      <w:lvlText w:val="%2."/>
      <w:lvlJc w:val="left"/>
      <w:pPr>
        <w:ind w:left="1440" w:hanging="360"/>
      </w:pPr>
    </w:lvl>
    <w:lvl w:ilvl="2" w:tplc="FA4E12DE">
      <w:start w:val="1"/>
      <w:numFmt w:val="lowerRoman"/>
      <w:lvlText w:val="%3."/>
      <w:lvlJc w:val="right"/>
      <w:pPr>
        <w:ind w:left="2160" w:hanging="180"/>
      </w:pPr>
    </w:lvl>
    <w:lvl w:ilvl="3" w:tplc="228A5E9A">
      <w:start w:val="1"/>
      <w:numFmt w:val="decimal"/>
      <w:lvlText w:val="%4."/>
      <w:lvlJc w:val="left"/>
      <w:pPr>
        <w:ind w:left="2880" w:hanging="360"/>
      </w:pPr>
    </w:lvl>
    <w:lvl w:ilvl="4" w:tplc="A306B66E">
      <w:start w:val="1"/>
      <w:numFmt w:val="lowerLetter"/>
      <w:lvlText w:val="%5."/>
      <w:lvlJc w:val="left"/>
      <w:pPr>
        <w:ind w:left="3600" w:hanging="360"/>
      </w:pPr>
    </w:lvl>
    <w:lvl w:ilvl="5" w:tplc="1DC69B98">
      <w:start w:val="1"/>
      <w:numFmt w:val="lowerRoman"/>
      <w:lvlText w:val="%6."/>
      <w:lvlJc w:val="right"/>
      <w:pPr>
        <w:ind w:left="4320" w:hanging="180"/>
      </w:pPr>
    </w:lvl>
    <w:lvl w:ilvl="6" w:tplc="C2D6246A">
      <w:start w:val="1"/>
      <w:numFmt w:val="decimal"/>
      <w:lvlText w:val="%7."/>
      <w:lvlJc w:val="left"/>
      <w:pPr>
        <w:ind w:left="5040" w:hanging="360"/>
      </w:pPr>
    </w:lvl>
    <w:lvl w:ilvl="7" w:tplc="435A5DAA">
      <w:start w:val="1"/>
      <w:numFmt w:val="lowerLetter"/>
      <w:lvlText w:val="%8."/>
      <w:lvlJc w:val="left"/>
      <w:pPr>
        <w:ind w:left="5760" w:hanging="360"/>
      </w:pPr>
    </w:lvl>
    <w:lvl w:ilvl="8" w:tplc="E0B643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B831"/>
    <w:multiLevelType w:val="hybridMultilevel"/>
    <w:tmpl w:val="1FCC17AE"/>
    <w:lvl w:ilvl="0" w:tplc="C9EE4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8A20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4068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E4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CE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C2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EE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1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62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70BD"/>
    <w:multiLevelType w:val="hybridMultilevel"/>
    <w:tmpl w:val="88C6B3F2"/>
    <w:lvl w:ilvl="0" w:tplc="E1C0452A">
      <w:numFmt w:val="bullet"/>
      <w:lvlText w:val="-"/>
      <w:lvlJc w:val="left"/>
      <w:pPr>
        <w:ind w:left="848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4B75A"/>
    <w:multiLevelType w:val="hybridMultilevel"/>
    <w:tmpl w:val="6CAC7814"/>
    <w:lvl w:ilvl="0" w:tplc="1166DF6E">
      <w:numFmt w:val="bullet"/>
      <w:lvlText w:val="–"/>
      <w:lvlJc w:val="left"/>
      <w:pPr>
        <w:ind w:left="488" w:hanging="170"/>
      </w:pPr>
      <w:rPr>
        <w:rFonts w:ascii="Calibri" w:hAnsi="Calibri" w:hint="default"/>
      </w:rPr>
    </w:lvl>
    <w:lvl w:ilvl="1" w:tplc="444CA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49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63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E3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61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C9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41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C9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1B70"/>
    <w:multiLevelType w:val="hybridMultilevel"/>
    <w:tmpl w:val="C0921E46"/>
    <w:lvl w:ilvl="0" w:tplc="110E8976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54D71"/>
    <w:multiLevelType w:val="hybridMultilevel"/>
    <w:tmpl w:val="97368EFE"/>
    <w:lvl w:ilvl="0" w:tplc="298C28EC">
      <w:start w:val="1"/>
      <w:numFmt w:val="bullet"/>
      <w:lvlText w:val="–"/>
      <w:lvlJc w:val="left"/>
      <w:pPr>
        <w:ind w:left="488" w:hanging="170"/>
      </w:pPr>
      <w:rPr>
        <w:rFonts w:ascii="Calibri" w:hAnsi="Calibri" w:hint="default"/>
      </w:rPr>
    </w:lvl>
    <w:lvl w:ilvl="1" w:tplc="33349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E3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D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06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43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C3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8D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2B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5C526"/>
    <w:multiLevelType w:val="hybridMultilevel"/>
    <w:tmpl w:val="8E8ACEE0"/>
    <w:lvl w:ilvl="0" w:tplc="DDD03924">
      <w:numFmt w:val="bullet"/>
      <w:lvlText w:val="–"/>
      <w:lvlJc w:val="left"/>
      <w:pPr>
        <w:ind w:left="488" w:hanging="170"/>
      </w:pPr>
      <w:rPr>
        <w:rFonts w:ascii="Calibri" w:hAnsi="Calibri" w:hint="default"/>
      </w:rPr>
    </w:lvl>
    <w:lvl w:ilvl="1" w:tplc="A3826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67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EB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8F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8C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8B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EA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23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C75C"/>
    <w:multiLevelType w:val="hybridMultilevel"/>
    <w:tmpl w:val="1E4EEFBA"/>
    <w:lvl w:ilvl="0" w:tplc="49C465B2">
      <w:numFmt w:val="bullet"/>
      <w:lvlText w:val="–"/>
      <w:lvlJc w:val="left"/>
      <w:pPr>
        <w:ind w:left="488" w:hanging="170"/>
      </w:pPr>
      <w:rPr>
        <w:rFonts w:ascii="Calibri" w:hAnsi="Calibri" w:hint="default"/>
      </w:rPr>
    </w:lvl>
    <w:lvl w:ilvl="1" w:tplc="F3743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C3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03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6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A4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0A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2C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2A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B8BA"/>
    <w:multiLevelType w:val="hybridMultilevel"/>
    <w:tmpl w:val="307C5572"/>
    <w:lvl w:ilvl="0" w:tplc="8D06B486">
      <w:start w:val="2"/>
      <w:numFmt w:val="decimal"/>
      <w:lvlText w:val="%1"/>
      <w:lvlJc w:val="left"/>
      <w:pPr>
        <w:ind w:left="432" w:hanging="968"/>
      </w:pPr>
    </w:lvl>
    <w:lvl w:ilvl="1" w:tplc="1846AF1A">
      <w:start w:val="1"/>
      <w:numFmt w:val="lowerLetter"/>
      <w:lvlText w:val="%2."/>
      <w:lvlJc w:val="left"/>
      <w:pPr>
        <w:ind w:left="1440" w:hanging="360"/>
      </w:pPr>
    </w:lvl>
    <w:lvl w:ilvl="2" w:tplc="EFFC19EC">
      <w:start w:val="1"/>
      <w:numFmt w:val="lowerRoman"/>
      <w:lvlText w:val="%3."/>
      <w:lvlJc w:val="right"/>
      <w:pPr>
        <w:ind w:left="2160" w:hanging="180"/>
      </w:pPr>
    </w:lvl>
    <w:lvl w:ilvl="3" w:tplc="D400B2BA">
      <w:start w:val="1"/>
      <w:numFmt w:val="decimal"/>
      <w:lvlText w:val="%4."/>
      <w:lvlJc w:val="left"/>
      <w:pPr>
        <w:ind w:left="2880" w:hanging="360"/>
      </w:pPr>
    </w:lvl>
    <w:lvl w:ilvl="4" w:tplc="0E52B0CE">
      <w:start w:val="1"/>
      <w:numFmt w:val="lowerLetter"/>
      <w:lvlText w:val="%5."/>
      <w:lvlJc w:val="left"/>
      <w:pPr>
        <w:ind w:left="3600" w:hanging="360"/>
      </w:pPr>
    </w:lvl>
    <w:lvl w:ilvl="5" w:tplc="714CDFF6">
      <w:start w:val="1"/>
      <w:numFmt w:val="lowerRoman"/>
      <w:lvlText w:val="%6."/>
      <w:lvlJc w:val="right"/>
      <w:pPr>
        <w:ind w:left="4320" w:hanging="180"/>
      </w:pPr>
    </w:lvl>
    <w:lvl w:ilvl="6" w:tplc="8B107C70">
      <w:start w:val="1"/>
      <w:numFmt w:val="decimal"/>
      <w:lvlText w:val="%7."/>
      <w:lvlJc w:val="left"/>
      <w:pPr>
        <w:ind w:left="5040" w:hanging="360"/>
      </w:pPr>
    </w:lvl>
    <w:lvl w:ilvl="7" w:tplc="642C6EFE">
      <w:start w:val="1"/>
      <w:numFmt w:val="lowerLetter"/>
      <w:lvlText w:val="%8."/>
      <w:lvlJc w:val="left"/>
      <w:pPr>
        <w:ind w:left="5760" w:hanging="360"/>
      </w:pPr>
    </w:lvl>
    <w:lvl w:ilvl="8" w:tplc="A76A24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4BA2"/>
    <w:multiLevelType w:val="hybridMultilevel"/>
    <w:tmpl w:val="949E01E2"/>
    <w:lvl w:ilvl="0" w:tplc="E1C0452A">
      <w:numFmt w:val="bullet"/>
      <w:lvlText w:val="-"/>
      <w:lvlJc w:val="left"/>
      <w:pPr>
        <w:ind w:left="848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3319"/>
    <w:multiLevelType w:val="hybridMultilevel"/>
    <w:tmpl w:val="D0306FF2"/>
    <w:lvl w:ilvl="0" w:tplc="37CCED16">
      <w:numFmt w:val="bullet"/>
      <w:lvlText w:val="–"/>
      <w:lvlJc w:val="left"/>
      <w:pPr>
        <w:ind w:left="488" w:hanging="170"/>
      </w:pPr>
      <w:rPr>
        <w:rFonts w:ascii="Calibri" w:hAnsi="Calibri" w:hint="default"/>
      </w:rPr>
    </w:lvl>
    <w:lvl w:ilvl="1" w:tplc="FC469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00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86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48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40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A9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A9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E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46D67"/>
    <w:multiLevelType w:val="hybridMultilevel"/>
    <w:tmpl w:val="CB66ADB4"/>
    <w:lvl w:ilvl="0" w:tplc="E1C0452A">
      <w:numFmt w:val="bullet"/>
      <w:lvlText w:val="-"/>
      <w:lvlJc w:val="left"/>
      <w:pPr>
        <w:ind w:left="848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4" w15:restartNumberingAfterBreak="0">
    <w:nsid w:val="5E2615E9"/>
    <w:multiLevelType w:val="hybridMultilevel"/>
    <w:tmpl w:val="FAE4BE0A"/>
    <w:lvl w:ilvl="0" w:tplc="2A8ED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4799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634D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0E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A1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C4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63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4F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0E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C418D"/>
    <w:multiLevelType w:val="hybridMultilevel"/>
    <w:tmpl w:val="D2604B0E"/>
    <w:lvl w:ilvl="0" w:tplc="D4E4C9A0">
      <w:numFmt w:val="bullet"/>
      <w:lvlText w:val="–"/>
      <w:lvlJc w:val="left"/>
      <w:pPr>
        <w:ind w:left="488" w:hanging="170"/>
      </w:pPr>
      <w:rPr>
        <w:rFonts w:ascii="Calibri" w:hAnsi="Calibri" w:hint="default"/>
      </w:rPr>
    </w:lvl>
    <w:lvl w:ilvl="1" w:tplc="B8CA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05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CE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60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C8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6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28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07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92D44"/>
    <w:multiLevelType w:val="hybridMultilevel"/>
    <w:tmpl w:val="9A08AA28"/>
    <w:lvl w:ilvl="0" w:tplc="566AB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2D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48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08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E6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86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29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48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27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1659F3B"/>
    <w:multiLevelType w:val="hybridMultilevel"/>
    <w:tmpl w:val="63B0E52E"/>
    <w:lvl w:ilvl="0" w:tplc="C76032EC">
      <w:numFmt w:val="bullet"/>
      <w:lvlText w:val="–"/>
      <w:lvlJc w:val="left"/>
      <w:pPr>
        <w:ind w:left="488" w:hanging="170"/>
      </w:pPr>
      <w:rPr>
        <w:rFonts w:ascii="Calibri" w:hAnsi="Calibri" w:hint="default"/>
      </w:rPr>
    </w:lvl>
    <w:lvl w:ilvl="1" w:tplc="E3D4C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83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C1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00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C5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E1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CC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04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959E4"/>
    <w:multiLevelType w:val="hybridMultilevel"/>
    <w:tmpl w:val="AE964670"/>
    <w:lvl w:ilvl="0" w:tplc="880466B8">
      <w:numFmt w:val="bullet"/>
      <w:lvlText w:val="–"/>
      <w:lvlJc w:val="left"/>
      <w:pPr>
        <w:ind w:left="488" w:hanging="170"/>
      </w:pPr>
      <w:rPr>
        <w:rFonts w:ascii="Calibri" w:hAnsi="Calibri" w:hint="default"/>
      </w:rPr>
    </w:lvl>
    <w:lvl w:ilvl="1" w:tplc="0D468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8E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E3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83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48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E3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AE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A5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54F61"/>
    <w:multiLevelType w:val="hybridMultilevel"/>
    <w:tmpl w:val="963298E0"/>
    <w:lvl w:ilvl="0" w:tplc="37D44C3E">
      <w:numFmt w:val="bullet"/>
      <w:lvlText w:val="–"/>
      <w:lvlJc w:val="left"/>
      <w:pPr>
        <w:ind w:left="488" w:hanging="170"/>
      </w:pPr>
      <w:rPr>
        <w:rFonts w:ascii="Calibri" w:hAnsi="Calibri" w:hint="default"/>
      </w:rPr>
    </w:lvl>
    <w:lvl w:ilvl="1" w:tplc="52086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2B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A6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6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08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8F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E2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A2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16336">
    <w:abstractNumId w:val="2"/>
  </w:num>
  <w:num w:numId="2" w16cid:durableId="628631536">
    <w:abstractNumId w:val="1"/>
  </w:num>
  <w:num w:numId="3" w16cid:durableId="1361323799">
    <w:abstractNumId w:val="3"/>
  </w:num>
  <w:num w:numId="4" w16cid:durableId="615911388">
    <w:abstractNumId w:val="14"/>
  </w:num>
  <w:num w:numId="5" w16cid:durableId="1145776424">
    <w:abstractNumId w:val="0"/>
  </w:num>
  <w:num w:numId="6" w16cid:durableId="728068246">
    <w:abstractNumId w:val="15"/>
  </w:num>
  <w:num w:numId="7" w16cid:durableId="1542403535">
    <w:abstractNumId w:val="8"/>
  </w:num>
  <w:num w:numId="8" w16cid:durableId="2125028547">
    <w:abstractNumId w:val="18"/>
  </w:num>
  <w:num w:numId="9" w16cid:durableId="1638147654">
    <w:abstractNumId w:val="5"/>
  </w:num>
  <w:num w:numId="10" w16cid:durableId="431779675">
    <w:abstractNumId w:val="17"/>
  </w:num>
  <w:num w:numId="11" w16cid:durableId="1956478839">
    <w:abstractNumId w:val="12"/>
  </w:num>
  <w:num w:numId="12" w16cid:durableId="1412198770">
    <w:abstractNumId w:val="19"/>
  </w:num>
  <w:num w:numId="13" w16cid:durableId="1718747252">
    <w:abstractNumId w:val="9"/>
  </w:num>
  <w:num w:numId="14" w16cid:durableId="967318520">
    <w:abstractNumId w:val="7"/>
  </w:num>
  <w:num w:numId="15" w16cid:durableId="1982686860">
    <w:abstractNumId w:val="10"/>
  </w:num>
  <w:num w:numId="16" w16cid:durableId="1433207830">
    <w:abstractNumId w:val="13"/>
  </w:num>
  <w:num w:numId="17" w16cid:durableId="1929533265">
    <w:abstractNumId w:val="4"/>
  </w:num>
  <w:num w:numId="18" w16cid:durableId="242379454">
    <w:abstractNumId w:val="11"/>
  </w:num>
  <w:num w:numId="19" w16cid:durableId="468478243">
    <w:abstractNumId w:val="16"/>
  </w:num>
  <w:num w:numId="20" w16cid:durableId="1241410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6BE557"/>
    <w:rsid w:val="00005F92"/>
    <w:rsid w:val="00006EB4"/>
    <w:rsid w:val="00026C2F"/>
    <w:rsid w:val="000378FE"/>
    <w:rsid w:val="000705CE"/>
    <w:rsid w:val="0007182A"/>
    <w:rsid w:val="00080995"/>
    <w:rsid w:val="000F0A8B"/>
    <w:rsid w:val="001013BB"/>
    <w:rsid w:val="00112F49"/>
    <w:rsid w:val="00180C13"/>
    <w:rsid w:val="001F3759"/>
    <w:rsid w:val="002903B9"/>
    <w:rsid w:val="002937AC"/>
    <w:rsid w:val="00296700"/>
    <w:rsid w:val="002D1CD1"/>
    <w:rsid w:val="002D4D98"/>
    <w:rsid w:val="002E4C02"/>
    <w:rsid w:val="002F2010"/>
    <w:rsid w:val="00327CC3"/>
    <w:rsid w:val="00360A89"/>
    <w:rsid w:val="003A4C6A"/>
    <w:rsid w:val="003B63E7"/>
    <w:rsid w:val="003F295E"/>
    <w:rsid w:val="003F5923"/>
    <w:rsid w:val="004022E7"/>
    <w:rsid w:val="00410C48"/>
    <w:rsid w:val="00412E4B"/>
    <w:rsid w:val="004270CD"/>
    <w:rsid w:val="00480676"/>
    <w:rsid w:val="004B5F8C"/>
    <w:rsid w:val="004C6705"/>
    <w:rsid w:val="004C6BC8"/>
    <w:rsid w:val="004C78CF"/>
    <w:rsid w:val="004D513A"/>
    <w:rsid w:val="005372E8"/>
    <w:rsid w:val="005B36C0"/>
    <w:rsid w:val="006375CE"/>
    <w:rsid w:val="00640C6C"/>
    <w:rsid w:val="00645200"/>
    <w:rsid w:val="006A0EEF"/>
    <w:rsid w:val="006B189B"/>
    <w:rsid w:val="006C271F"/>
    <w:rsid w:val="006C690F"/>
    <w:rsid w:val="006D4A80"/>
    <w:rsid w:val="006F4A3C"/>
    <w:rsid w:val="00724FE0"/>
    <w:rsid w:val="00731FE9"/>
    <w:rsid w:val="007353B0"/>
    <w:rsid w:val="00755C47"/>
    <w:rsid w:val="007C3073"/>
    <w:rsid w:val="007D2427"/>
    <w:rsid w:val="007D4316"/>
    <w:rsid w:val="007F16F9"/>
    <w:rsid w:val="007F1D85"/>
    <w:rsid w:val="007F4948"/>
    <w:rsid w:val="00821DD4"/>
    <w:rsid w:val="008271D7"/>
    <w:rsid w:val="00866FD4"/>
    <w:rsid w:val="008F2992"/>
    <w:rsid w:val="008F36EB"/>
    <w:rsid w:val="009155B9"/>
    <w:rsid w:val="00954EA0"/>
    <w:rsid w:val="00957DDD"/>
    <w:rsid w:val="00961A45"/>
    <w:rsid w:val="00967AAB"/>
    <w:rsid w:val="00972196"/>
    <w:rsid w:val="00994DD7"/>
    <w:rsid w:val="009B084C"/>
    <w:rsid w:val="009B0F8A"/>
    <w:rsid w:val="009F7072"/>
    <w:rsid w:val="00A441C0"/>
    <w:rsid w:val="00A67C73"/>
    <w:rsid w:val="00A67DCA"/>
    <w:rsid w:val="00A76E44"/>
    <w:rsid w:val="00A83F00"/>
    <w:rsid w:val="00AB2AA4"/>
    <w:rsid w:val="00AC749E"/>
    <w:rsid w:val="00AD186C"/>
    <w:rsid w:val="00B139E0"/>
    <w:rsid w:val="00B167E9"/>
    <w:rsid w:val="00B66F15"/>
    <w:rsid w:val="00B67EB1"/>
    <w:rsid w:val="00B72F57"/>
    <w:rsid w:val="00BB63DC"/>
    <w:rsid w:val="00BC1B82"/>
    <w:rsid w:val="00C01C9F"/>
    <w:rsid w:val="00C31F14"/>
    <w:rsid w:val="00C50B1F"/>
    <w:rsid w:val="00C544D8"/>
    <w:rsid w:val="00C75963"/>
    <w:rsid w:val="00C92FB6"/>
    <w:rsid w:val="00CC7773"/>
    <w:rsid w:val="00CD17E9"/>
    <w:rsid w:val="00D21C6A"/>
    <w:rsid w:val="00D5108D"/>
    <w:rsid w:val="00D56E78"/>
    <w:rsid w:val="00D577C6"/>
    <w:rsid w:val="00D872F0"/>
    <w:rsid w:val="00D87FC6"/>
    <w:rsid w:val="00DB5C9B"/>
    <w:rsid w:val="00DDEA0C"/>
    <w:rsid w:val="00E041A6"/>
    <w:rsid w:val="00E22159"/>
    <w:rsid w:val="00E51868"/>
    <w:rsid w:val="00E64174"/>
    <w:rsid w:val="00E64AC1"/>
    <w:rsid w:val="00E85D79"/>
    <w:rsid w:val="00EB2DE4"/>
    <w:rsid w:val="00F3260A"/>
    <w:rsid w:val="00F36FA3"/>
    <w:rsid w:val="00F516B8"/>
    <w:rsid w:val="00F5525A"/>
    <w:rsid w:val="00F62021"/>
    <w:rsid w:val="00F62EC4"/>
    <w:rsid w:val="00F8710F"/>
    <w:rsid w:val="00FD43E0"/>
    <w:rsid w:val="00FD6EF4"/>
    <w:rsid w:val="00FD7A72"/>
    <w:rsid w:val="00FE01FD"/>
    <w:rsid w:val="01242274"/>
    <w:rsid w:val="013DA9CC"/>
    <w:rsid w:val="01602B0D"/>
    <w:rsid w:val="01E2DD3E"/>
    <w:rsid w:val="021ED6B1"/>
    <w:rsid w:val="02DE9754"/>
    <w:rsid w:val="02E167B3"/>
    <w:rsid w:val="02EA7556"/>
    <w:rsid w:val="03B414C3"/>
    <w:rsid w:val="03CBCFB3"/>
    <w:rsid w:val="03D1B837"/>
    <w:rsid w:val="0412FD5D"/>
    <w:rsid w:val="0497CBCF"/>
    <w:rsid w:val="04E1A27C"/>
    <w:rsid w:val="0552164F"/>
    <w:rsid w:val="056F8860"/>
    <w:rsid w:val="0570878D"/>
    <w:rsid w:val="05C348A6"/>
    <w:rsid w:val="05FAB755"/>
    <w:rsid w:val="06111AEF"/>
    <w:rsid w:val="06339C30"/>
    <w:rsid w:val="0640CFD3"/>
    <w:rsid w:val="066FAF41"/>
    <w:rsid w:val="06791F04"/>
    <w:rsid w:val="06B64E61"/>
    <w:rsid w:val="076596C6"/>
    <w:rsid w:val="087E44F4"/>
    <w:rsid w:val="08E66E80"/>
    <w:rsid w:val="09629314"/>
    <w:rsid w:val="096306A6"/>
    <w:rsid w:val="0A524662"/>
    <w:rsid w:val="0B2B78FA"/>
    <w:rsid w:val="0B333CAF"/>
    <w:rsid w:val="0B43FC74"/>
    <w:rsid w:val="0B4A54FE"/>
    <w:rsid w:val="0B736786"/>
    <w:rsid w:val="0C7E9706"/>
    <w:rsid w:val="0CD28FE5"/>
    <w:rsid w:val="0D258FE5"/>
    <w:rsid w:val="0D47FB08"/>
    <w:rsid w:val="0DAA5B3E"/>
    <w:rsid w:val="0E5537E9"/>
    <w:rsid w:val="0E6E6046"/>
    <w:rsid w:val="0F3CAFE0"/>
    <w:rsid w:val="10074927"/>
    <w:rsid w:val="10176D97"/>
    <w:rsid w:val="109B4407"/>
    <w:rsid w:val="10B6C038"/>
    <w:rsid w:val="10D43A32"/>
    <w:rsid w:val="112920D7"/>
    <w:rsid w:val="113904C5"/>
    <w:rsid w:val="11BA16D6"/>
    <w:rsid w:val="121DEC0B"/>
    <w:rsid w:val="12253441"/>
    <w:rsid w:val="12B937E1"/>
    <w:rsid w:val="12EDD88A"/>
    <w:rsid w:val="1315B519"/>
    <w:rsid w:val="131D6282"/>
    <w:rsid w:val="13C104A2"/>
    <w:rsid w:val="13CD33D5"/>
    <w:rsid w:val="14308EC3"/>
    <w:rsid w:val="14935BDE"/>
    <w:rsid w:val="14DDA1CA"/>
    <w:rsid w:val="160CCFF7"/>
    <w:rsid w:val="161603E2"/>
    <w:rsid w:val="166BE557"/>
    <w:rsid w:val="171B3576"/>
    <w:rsid w:val="1802C903"/>
    <w:rsid w:val="1815428C"/>
    <w:rsid w:val="190533F8"/>
    <w:rsid w:val="19AF9817"/>
    <w:rsid w:val="1A3E9738"/>
    <w:rsid w:val="1A7523AF"/>
    <w:rsid w:val="1AAB036F"/>
    <w:rsid w:val="1ADDB8DC"/>
    <w:rsid w:val="1BA51B2A"/>
    <w:rsid w:val="1C3C2092"/>
    <w:rsid w:val="1C906E26"/>
    <w:rsid w:val="1DC77898"/>
    <w:rsid w:val="1EF6582C"/>
    <w:rsid w:val="2039A480"/>
    <w:rsid w:val="20720B3F"/>
    <w:rsid w:val="20AF9D88"/>
    <w:rsid w:val="20ED983C"/>
    <w:rsid w:val="214BE3B2"/>
    <w:rsid w:val="214DEF07"/>
    <w:rsid w:val="21AC8DC9"/>
    <w:rsid w:val="21BC04C5"/>
    <w:rsid w:val="2287DEF6"/>
    <w:rsid w:val="22C99A2F"/>
    <w:rsid w:val="24653857"/>
    <w:rsid w:val="24C3A329"/>
    <w:rsid w:val="25AE17D0"/>
    <w:rsid w:val="267C62E0"/>
    <w:rsid w:val="269CAFC4"/>
    <w:rsid w:val="26F160A0"/>
    <w:rsid w:val="271637AC"/>
    <w:rsid w:val="273A7E5A"/>
    <w:rsid w:val="275A5E70"/>
    <w:rsid w:val="289904A9"/>
    <w:rsid w:val="28DBB539"/>
    <w:rsid w:val="2971C1CF"/>
    <w:rsid w:val="2B388CDC"/>
    <w:rsid w:val="2B97F465"/>
    <w:rsid w:val="2D38B3D7"/>
    <w:rsid w:val="2DBE46DC"/>
    <w:rsid w:val="2E1349B2"/>
    <w:rsid w:val="2F04C696"/>
    <w:rsid w:val="2FB4C229"/>
    <w:rsid w:val="30647FB4"/>
    <w:rsid w:val="30B96326"/>
    <w:rsid w:val="319F2DEB"/>
    <w:rsid w:val="31C209E4"/>
    <w:rsid w:val="324974E9"/>
    <w:rsid w:val="32D471D1"/>
    <w:rsid w:val="3372A1B4"/>
    <w:rsid w:val="33E5454A"/>
    <w:rsid w:val="34278B38"/>
    <w:rsid w:val="356AD4CE"/>
    <w:rsid w:val="358115AB"/>
    <w:rsid w:val="358F7686"/>
    <w:rsid w:val="359A33FE"/>
    <w:rsid w:val="36683F95"/>
    <w:rsid w:val="367DE641"/>
    <w:rsid w:val="371CE60C"/>
    <w:rsid w:val="37652922"/>
    <w:rsid w:val="377CFB51"/>
    <w:rsid w:val="37957ECB"/>
    <w:rsid w:val="37C2197E"/>
    <w:rsid w:val="38A54316"/>
    <w:rsid w:val="38C50F2D"/>
    <w:rsid w:val="3A52E65A"/>
    <w:rsid w:val="3A5C7454"/>
    <w:rsid w:val="3A63A527"/>
    <w:rsid w:val="3ACD1F8D"/>
    <w:rsid w:val="3B50F5FD"/>
    <w:rsid w:val="3B5E61A1"/>
    <w:rsid w:val="3BF0572F"/>
    <w:rsid w:val="3D81600E"/>
    <w:rsid w:val="3D8C2790"/>
    <w:rsid w:val="3D9A20F1"/>
    <w:rsid w:val="3E0EC673"/>
    <w:rsid w:val="3E1FA8E4"/>
    <w:rsid w:val="3E315B02"/>
    <w:rsid w:val="3F328C92"/>
    <w:rsid w:val="3F7A2B63"/>
    <w:rsid w:val="3FA090B0"/>
    <w:rsid w:val="3FF9048D"/>
    <w:rsid w:val="40CBB5D8"/>
    <w:rsid w:val="4140C5E3"/>
    <w:rsid w:val="41A134A4"/>
    <w:rsid w:val="4201D131"/>
    <w:rsid w:val="42D991E5"/>
    <w:rsid w:val="44096275"/>
    <w:rsid w:val="4520FED8"/>
    <w:rsid w:val="4534EC44"/>
    <w:rsid w:val="45B110D8"/>
    <w:rsid w:val="4672BB3D"/>
    <w:rsid w:val="46AD7DA9"/>
    <w:rsid w:val="4708FE6C"/>
    <w:rsid w:val="479E65A5"/>
    <w:rsid w:val="481D19D6"/>
    <w:rsid w:val="4837C7F2"/>
    <w:rsid w:val="4917D09F"/>
    <w:rsid w:val="49303985"/>
    <w:rsid w:val="493A3606"/>
    <w:rsid w:val="495C5DFE"/>
    <w:rsid w:val="4965DF87"/>
    <w:rsid w:val="498E04E0"/>
    <w:rsid w:val="49EBBA58"/>
    <w:rsid w:val="49FA0C38"/>
    <w:rsid w:val="4A69D372"/>
    <w:rsid w:val="4A852A47"/>
    <w:rsid w:val="4AA1B2D7"/>
    <w:rsid w:val="4ABE00A5"/>
    <w:rsid w:val="4B638AB2"/>
    <w:rsid w:val="4BB2B70C"/>
    <w:rsid w:val="4BFE7F69"/>
    <w:rsid w:val="4C3D8338"/>
    <w:rsid w:val="4C71D6C8"/>
    <w:rsid w:val="4CBA3385"/>
    <w:rsid w:val="4D1B68D4"/>
    <w:rsid w:val="4D4E69B4"/>
    <w:rsid w:val="4E1C9C90"/>
    <w:rsid w:val="4F7523FA"/>
    <w:rsid w:val="4F752E92"/>
    <w:rsid w:val="4FBA8622"/>
    <w:rsid w:val="4FD3A615"/>
    <w:rsid w:val="50007526"/>
    <w:rsid w:val="50331C9F"/>
    <w:rsid w:val="50545FEF"/>
    <w:rsid w:val="505C5B32"/>
    <w:rsid w:val="50628B26"/>
    <w:rsid w:val="50F9B7CC"/>
    <w:rsid w:val="50FBA4F8"/>
    <w:rsid w:val="51B87A5B"/>
    <w:rsid w:val="5259BA24"/>
    <w:rsid w:val="53B06C58"/>
    <w:rsid w:val="53B72D33"/>
    <w:rsid w:val="550EA8B5"/>
    <w:rsid w:val="5564C033"/>
    <w:rsid w:val="55B06A4A"/>
    <w:rsid w:val="5662E9B6"/>
    <w:rsid w:val="566BEFF2"/>
    <w:rsid w:val="568FE55B"/>
    <w:rsid w:val="56C3A173"/>
    <w:rsid w:val="57623B5C"/>
    <w:rsid w:val="582BB5BC"/>
    <w:rsid w:val="58BBFD02"/>
    <w:rsid w:val="5906C2EA"/>
    <w:rsid w:val="59C1D8BE"/>
    <w:rsid w:val="59E219D8"/>
    <w:rsid w:val="5A41FBA1"/>
    <w:rsid w:val="5AA943C7"/>
    <w:rsid w:val="5B15E55A"/>
    <w:rsid w:val="5B59C884"/>
    <w:rsid w:val="5B63567E"/>
    <w:rsid w:val="5BAD9C6A"/>
    <w:rsid w:val="5BEA446C"/>
    <w:rsid w:val="5BF3C48E"/>
    <w:rsid w:val="5C061E3D"/>
    <w:rsid w:val="5C3EAFCA"/>
    <w:rsid w:val="5C45F800"/>
    <w:rsid w:val="5CD78C32"/>
    <w:rsid w:val="5D496CCB"/>
    <w:rsid w:val="5D629528"/>
    <w:rsid w:val="5DE3AB86"/>
    <w:rsid w:val="5E624816"/>
    <w:rsid w:val="5E7152C2"/>
    <w:rsid w:val="5E91C355"/>
    <w:rsid w:val="5E9AF740"/>
    <w:rsid w:val="5F7E3E12"/>
    <w:rsid w:val="60E50E72"/>
    <w:rsid w:val="61C8E50F"/>
    <w:rsid w:val="61D3123D"/>
    <w:rsid w:val="620AB856"/>
    <w:rsid w:val="62CAE0A4"/>
    <w:rsid w:val="62D314FC"/>
    <w:rsid w:val="631856A2"/>
    <w:rsid w:val="6390E9A4"/>
    <w:rsid w:val="63B8AE4F"/>
    <w:rsid w:val="65894A99"/>
    <w:rsid w:val="65FF6715"/>
    <w:rsid w:val="665CE451"/>
    <w:rsid w:val="6686D21C"/>
    <w:rsid w:val="669C5632"/>
    <w:rsid w:val="677ED20B"/>
    <w:rsid w:val="67D925CC"/>
    <w:rsid w:val="689FD9AD"/>
    <w:rsid w:val="68B3E680"/>
    <w:rsid w:val="693707D7"/>
    <w:rsid w:val="6A461E36"/>
    <w:rsid w:val="6BCBADBA"/>
    <w:rsid w:val="6BE17E5D"/>
    <w:rsid w:val="6C5CC11A"/>
    <w:rsid w:val="6CE3E121"/>
    <w:rsid w:val="6D23440A"/>
    <w:rsid w:val="6D446562"/>
    <w:rsid w:val="6E8D2B2B"/>
    <w:rsid w:val="6EBF146B"/>
    <w:rsid w:val="6F010F0A"/>
    <w:rsid w:val="6F76569F"/>
    <w:rsid w:val="6F9461DC"/>
    <w:rsid w:val="702FADB2"/>
    <w:rsid w:val="706AB0FE"/>
    <w:rsid w:val="708374A2"/>
    <w:rsid w:val="708B43CC"/>
    <w:rsid w:val="7127481B"/>
    <w:rsid w:val="71CB7E13"/>
    <w:rsid w:val="71E0F621"/>
    <w:rsid w:val="7217D685"/>
    <w:rsid w:val="7242A8B5"/>
    <w:rsid w:val="724E6FA4"/>
    <w:rsid w:val="7320E69B"/>
    <w:rsid w:val="737E5B4C"/>
    <w:rsid w:val="73BD9742"/>
    <w:rsid w:val="74051DE7"/>
    <w:rsid w:val="74CDBC82"/>
    <w:rsid w:val="755764CD"/>
    <w:rsid w:val="75C40A7C"/>
    <w:rsid w:val="7603A360"/>
    <w:rsid w:val="762D32A9"/>
    <w:rsid w:val="7655A203"/>
    <w:rsid w:val="768B5B51"/>
    <w:rsid w:val="76E74DB3"/>
    <w:rsid w:val="76F3352E"/>
    <w:rsid w:val="797ADAFC"/>
    <w:rsid w:val="79CBA1A0"/>
    <w:rsid w:val="7A460123"/>
    <w:rsid w:val="7B14E835"/>
    <w:rsid w:val="7C51F77D"/>
    <w:rsid w:val="7C6085B5"/>
    <w:rsid w:val="7DD546AD"/>
    <w:rsid w:val="7EFE4713"/>
    <w:rsid w:val="7F37E1FC"/>
    <w:rsid w:val="7FF18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E557"/>
  <w15:chartTrackingRefBased/>
  <w15:docId w15:val="{8E4EA952-EAB8-48A9-9E31-907F94FB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Rvision">
    <w:name w:val="Revision"/>
    <w:hidden/>
    <w:uiPriority w:val="99"/>
    <w:semiHidden/>
    <w:rsid w:val="00410C4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5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4D8"/>
  </w:style>
  <w:style w:type="paragraph" w:styleId="Pieddepage">
    <w:name w:val="footer"/>
    <w:basedOn w:val="Normal"/>
    <w:link w:val="PieddepageCar"/>
    <w:uiPriority w:val="99"/>
    <w:unhideWhenUsed/>
    <w:rsid w:val="00C5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4D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6E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6E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6E4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87F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7F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7F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F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4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45BF1CC4EB045B595E063E8F514AA" ma:contentTypeVersion="18" ma:contentTypeDescription="Crée un document." ma:contentTypeScope="" ma:versionID="7a6086b3ed8bfa8c39577b7537ece4bf">
  <xsd:schema xmlns:xsd="http://www.w3.org/2001/XMLSchema" xmlns:xs="http://www.w3.org/2001/XMLSchema" xmlns:p="http://schemas.microsoft.com/office/2006/metadata/properties" xmlns:ns2="cfac8895-1c66-4676-b063-ee694dcfb0a7" xmlns:ns3="94c20b23-265f-4944-9b00-18690e0dca7b" targetNamespace="http://schemas.microsoft.com/office/2006/metadata/properties" ma:root="true" ma:fieldsID="8b41f42b221ee9ad8a8e8f7d98147d7c" ns2:_="" ns3:_="">
    <xsd:import namespace="cfac8895-1c66-4676-b063-ee694dcfb0a7"/>
    <xsd:import namespace="94c20b23-265f-4944-9b00-18690e0dc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8895-1c66-4676-b063-ee694dcfb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59baf64-cecd-48ce-b69b-baa8685cae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20b23-265f-4944-9b00-18690e0dc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c339ee-a26b-49fb-950a-8fb7a2020800}" ma:internalName="TaxCatchAll" ma:showField="CatchAllData" ma:web="94c20b23-265f-4944-9b00-18690e0dc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ac8895-1c66-4676-b063-ee694dcfb0a7">
      <Terms xmlns="http://schemas.microsoft.com/office/infopath/2007/PartnerControls"/>
    </lcf76f155ced4ddcb4097134ff3c332f>
    <TaxCatchAll xmlns="94c20b23-265f-4944-9b00-18690e0dca7b" xsi:nil="true"/>
    <_Flow_SignoffStatus xmlns="cfac8895-1c66-4676-b063-ee694dcfb0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6D38-0C84-4FC9-A653-3F2DF9FD878B}"/>
</file>

<file path=customXml/itemProps2.xml><?xml version="1.0" encoding="utf-8"?>
<ds:datastoreItem xmlns:ds="http://schemas.openxmlformats.org/officeDocument/2006/customXml" ds:itemID="{715B0A71-2604-4B80-BD1C-7A92A8C0C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6995F-FDCB-485B-B66E-80685B5E105E}">
  <ds:schemaRefs>
    <ds:schemaRef ds:uri="http://schemas.microsoft.com/office/2006/metadata/properties"/>
    <ds:schemaRef ds:uri="http://schemas.microsoft.com/office/infopath/2007/PartnerControls"/>
    <ds:schemaRef ds:uri="5dbd4008-236b-4213-9371-48f21286e781"/>
    <ds:schemaRef ds:uri="964fc7fe-fee3-464f-aec2-13e8c9a9b27b"/>
  </ds:schemaRefs>
</ds:datastoreItem>
</file>

<file path=customXml/itemProps4.xml><?xml version="1.0" encoding="utf-8"?>
<ds:datastoreItem xmlns:ds="http://schemas.openxmlformats.org/officeDocument/2006/customXml" ds:itemID="{69912644-E45F-4D99-ACBC-DDC67B92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2008</Words>
  <Characters>11047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Prunelle GRAND</dc:creator>
  <cp:keywords/>
  <dc:description/>
  <cp:lastModifiedBy>Noélie Ganivet</cp:lastModifiedBy>
  <cp:revision>111</cp:revision>
  <dcterms:created xsi:type="dcterms:W3CDTF">2023-10-09T16:01:00Z</dcterms:created>
  <dcterms:modified xsi:type="dcterms:W3CDTF">2023-12-11T17:26:00Z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0x0101007F1824664BB4BA4A9B9F05EDE70C2B40</vt:lpwstr>
  </property>
  <property fmtid="{D5CDD505-2E9C-101B-9397-08002B2CF9AE}" pid="3" name="MediaServiceImageTags">
    <vt:lpwstr/>
  </property>
</Properties>
</file>